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0572">
      <w:pPr>
        <w:pStyle w:val="ConsPlusNormal"/>
      </w:pPr>
    </w:p>
    <w:p w:rsidR="00000000" w:rsidRDefault="006D0572">
      <w:pPr>
        <w:pStyle w:val="ConsPlusTitle"/>
        <w:jc w:val="center"/>
      </w:pPr>
      <w:r>
        <w:t>МИНИСТЕРСТВО ГОСУДАРСТВЕННОГО ИМУЩЕСТВА И ЗЕМЕЛЬНЫХ РЕСУРСОВ</w:t>
      </w:r>
    </w:p>
    <w:p w:rsidR="00000000" w:rsidRDefault="006D0572">
      <w:pPr>
        <w:pStyle w:val="ConsPlusTitle"/>
        <w:jc w:val="center"/>
      </w:pPr>
      <w:r>
        <w:t>НИЖЕГОРОДСКОЙ ОБЛАСТИ</w:t>
      </w:r>
    </w:p>
    <w:p w:rsidR="00000000" w:rsidRDefault="006D0572">
      <w:pPr>
        <w:pStyle w:val="ConsPlusTitle"/>
        <w:jc w:val="center"/>
      </w:pPr>
    </w:p>
    <w:p w:rsidR="00000000" w:rsidRDefault="006D0572">
      <w:pPr>
        <w:pStyle w:val="ConsPlusTitle"/>
        <w:jc w:val="center"/>
      </w:pPr>
      <w:r>
        <w:t>ПРИКАЗ</w:t>
      </w:r>
    </w:p>
    <w:p w:rsidR="00000000" w:rsidRDefault="006D0572">
      <w:pPr>
        <w:pStyle w:val="ConsPlusTitle"/>
        <w:jc w:val="center"/>
      </w:pPr>
      <w:r>
        <w:t>от 31 июля 2012 г. N 311-05-11-99/12</w:t>
      </w:r>
    </w:p>
    <w:p w:rsidR="00000000" w:rsidRDefault="006D0572">
      <w:pPr>
        <w:pStyle w:val="ConsPlusTitle"/>
        <w:jc w:val="center"/>
      </w:pPr>
    </w:p>
    <w:p w:rsidR="00000000" w:rsidRDefault="006D0572">
      <w:pPr>
        <w:pStyle w:val="ConsPlusTitle"/>
        <w:jc w:val="center"/>
      </w:pPr>
      <w:r>
        <w:t>О НЕВЗИМАНИИ ПЛАТЫ</w:t>
      </w:r>
    </w:p>
    <w:p w:rsidR="00000000" w:rsidRDefault="006D0572">
      <w:pPr>
        <w:pStyle w:val="ConsPlusTitle"/>
        <w:jc w:val="center"/>
      </w:pPr>
      <w:r>
        <w:t>ЗА ФАКТИЧЕСКОЕ ИСПОЛЬЗОВАНИЕ ЗЕМЕЛЬНЫХ УЧАСТКОВ,</w:t>
      </w:r>
    </w:p>
    <w:p w:rsidR="00000000" w:rsidRDefault="006D0572">
      <w:pPr>
        <w:pStyle w:val="ConsPlusTitle"/>
        <w:jc w:val="center"/>
      </w:pPr>
      <w:r>
        <w:t>РАНЕЕ ПРЕДОСТАВЛЕННЫХ В ПОСТОЯННОЕ (БЕССРОЧНОЕ) ПОЛЬЗОВАНИЕ</w:t>
      </w:r>
    </w:p>
    <w:p w:rsidR="00000000" w:rsidRDefault="006D0572">
      <w:pPr>
        <w:pStyle w:val="ConsPlusNormal"/>
        <w:ind w:firstLine="540"/>
        <w:jc w:val="both"/>
      </w:pPr>
    </w:p>
    <w:p w:rsidR="00000000" w:rsidRDefault="006D0572">
      <w:pPr>
        <w:pStyle w:val="ConsPlusNormal"/>
        <w:ind w:firstLine="540"/>
        <w:jc w:val="both"/>
      </w:pPr>
      <w:r>
        <w:t>В целях урегулирования отношений с юридическими и физическими лицами, подавшими заявления о выкупе земельных участков, а также при заключении договоров аренды земельных участков, ранее предоставл</w:t>
      </w:r>
      <w:r>
        <w:t>енных в постоянное (бессрочное) пользование, приказываю:</w:t>
      </w:r>
    </w:p>
    <w:p w:rsidR="00000000" w:rsidRDefault="006D0572">
      <w:pPr>
        <w:pStyle w:val="ConsPlusNormal"/>
        <w:ind w:firstLine="540"/>
        <w:jc w:val="both"/>
      </w:pPr>
      <w:r>
        <w:t>1. При обращении юридических и физических лиц с заявлением о выкупе земельных участков и при заключении договоров аренды земельных участков, ранее предоставленных в постоянное (бессрочное) пользовани</w:t>
      </w:r>
      <w:r>
        <w:t>е, не заключать с заявителями соглашения о возврате неосновательного обогащения и процентов за пользование чужими денежными средствами (</w:t>
      </w:r>
      <w:hyperlink r:id="rId4" w:history="1">
        <w:r>
          <w:rPr>
            <w:color w:val="0000FF"/>
          </w:rPr>
          <w:t>ст. 65</w:t>
        </w:r>
      </w:hyperlink>
      <w:r>
        <w:t xml:space="preserve"> Земельного кодекса РФ, </w:t>
      </w:r>
      <w:hyperlink r:id="rId5" w:history="1">
        <w:r>
          <w:rPr>
            <w:color w:val="0000FF"/>
          </w:rPr>
          <w:t>глава 60</w:t>
        </w:r>
      </w:hyperlink>
      <w:r>
        <w:t xml:space="preserve"> Гражданского кодекса РФ), а также не включать в договоры аренды плату за фактичес</w:t>
      </w:r>
      <w:r>
        <w:t>кое использование указанных земельных участков при предъявлении заявителями пакета документов, включающего в себя:</w:t>
      </w:r>
    </w:p>
    <w:p w:rsidR="00000000" w:rsidRDefault="006D0572">
      <w:pPr>
        <w:pStyle w:val="ConsPlusNormal"/>
        <w:ind w:firstLine="540"/>
        <w:jc w:val="both"/>
      </w:pPr>
      <w:r>
        <w:t>1.1. копии налоговых деклараций по земельному налогу за последние три года;</w:t>
      </w:r>
    </w:p>
    <w:p w:rsidR="00000000" w:rsidRDefault="006D0572">
      <w:pPr>
        <w:pStyle w:val="ConsPlusNormal"/>
        <w:ind w:firstLine="540"/>
        <w:jc w:val="both"/>
      </w:pPr>
      <w:r>
        <w:t>1.2. копии платежных документов, подтверждающих оплату земельного</w:t>
      </w:r>
      <w:r>
        <w:t xml:space="preserve"> налога;</w:t>
      </w:r>
    </w:p>
    <w:p w:rsidR="00000000" w:rsidRDefault="006D0572">
      <w:pPr>
        <w:pStyle w:val="ConsPlusNormal"/>
        <w:ind w:firstLine="540"/>
        <w:jc w:val="both"/>
      </w:pPr>
      <w:r>
        <w:t>1.3. справку из ИФНС об отсутствии задолженности по земельному налогу;</w:t>
      </w:r>
    </w:p>
    <w:p w:rsidR="00000000" w:rsidRDefault="006D0572">
      <w:pPr>
        <w:pStyle w:val="ConsPlusNormal"/>
        <w:ind w:firstLine="540"/>
        <w:jc w:val="both"/>
      </w:pPr>
      <w:r>
        <w:t>1.4. копии свидетельства о праве постоянного (бессрочного) пользования землей или государственного акта на право постоянного (бессрочного) пользования землей.</w:t>
      </w:r>
    </w:p>
    <w:p w:rsidR="00000000" w:rsidRDefault="006D0572">
      <w:pPr>
        <w:pStyle w:val="ConsPlusNormal"/>
        <w:ind w:firstLine="540"/>
        <w:jc w:val="both"/>
      </w:pPr>
      <w:r>
        <w:t>2. Приказ министе</w:t>
      </w:r>
      <w:r>
        <w:t>рства государственного имущества и земельных ресурсов от 23.08.2011 N 311-05-11-120/11 считать утратившим силу.</w:t>
      </w:r>
    </w:p>
    <w:p w:rsidR="00000000" w:rsidRDefault="006D0572">
      <w:pPr>
        <w:pStyle w:val="ConsPlusNormal"/>
        <w:ind w:firstLine="540"/>
        <w:jc w:val="both"/>
      </w:pPr>
      <w:r>
        <w:t>3. Контроль за исполнением настоящего приказа возложить на А.В. Мизюкову.</w:t>
      </w:r>
    </w:p>
    <w:p w:rsidR="00000000" w:rsidRDefault="006D0572">
      <w:pPr>
        <w:pStyle w:val="ConsPlusNormal"/>
        <w:jc w:val="both"/>
      </w:pPr>
    </w:p>
    <w:p w:rsidR="00000000" w:rsidRDefault="006D0572">
      <w:pPr>
        <w:pStyle w:val="ConsPlusNormal"/>
        <w:jc w:val="right"/>
      </w:pPr>
      <w:r>
        <w:t>Министр</w:t>
      </w:r>
    </w:p>
    <w:p w:rsidR="00000000" w:rsidRDefault="006D0572">
      <w:pPr>
        <w:pStyle w:val="ConsPlusNormal"/>
        <w:jc w:val="right"/>
      </w:pPr>
      <w:r>
        <w:t>А.В.МАКАРОВ</w:t>
      </w:r>
    </w:p>
    <w:p w:rsidR="00000000" w:rsidRDefault="006D0572">
      <w:pPr>
        <w:pStyle w:val="ConsPlusNormal"/>
      </w:pPr>
    </w:p>
    <w:p w:rsidR="00000000" w:rsidRDefault="006D0572">
      <w:pPr>
        <w:pStyle w:val="ConsPlusNormal"/>
      </w:pPr>
    </w:p>
    <w:p w:rsidR="006D0572" w:rsidRDefault="006D057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D057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0A1"/>
    <w:rsid w:val="001C40A1"/>
    <w:rsid w:val="006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545B12126A886460E7B8987D6754CA4DCB6578BC116FED30C112B68A4863043356F4926E54BD6D9h1I" TargetMode="External"/><Relationship Id="rId4" Type="http://schemas.openxmlformats.org/officeDocument/2006/relationships/hyperlink" Target="consultantplus://offline/ref=EFE545B12126A886460E7B8987D6754CA4DDB7518FCD16FED30C112B68A4863043356F4926E749D7D9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2</DocSecurity>
  <Lines>13</Lines>
  <Paragraphs>3</Paragraphs>
  <ScaleCrop>false</ScaleCrop>
  <Company>ConsultantPlus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31.07.2012 N 311-05-11-99/12"О невзимании платы за фактическое использование земельных участков, ранее предоставленных в постоянное (бессрочное) пользование"</dc:title>
  <dc:subject>		skip</dc:subject>
  <dc:creator>		skip</dc:creator>
  <cp:keywords/>
  <dc:description/>
  <cp:lastModifiedBy>skirda</cp:lastModifiedBy>
  <cp:revision>2</cp:revision>
  <dcterms:created xsi:type="dcterms:W3CDTF">2018-11-29T15:43:00Z</dcterms:created>
  <dcterms:modified xsi:type="dcterms:W3CDTF">2018-11-29T15:43:00Z</dcterms:modified>
</cp:coreProperties>
</file>