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F9" w:rsidRDefault="002C01F9">
      <w:pPr>
        <w:pStyle w:val="ConsPlusTitle"/>
        <w:jc w:val="center"/>
        <w:outlineLvl w:val="0"/>
      </w:pPr>
      <w:bookmarkStart w:id="0" w:name="_GoBack"/>
      <w:bookmarkEnd w:id="0"/>
      <w:r>
        <w:t>ГУБЕРНАТОР НИЖЕГОРОДСКОЙ ОБЛАСТИ</w:t>
      </w:r>
    </w:p>
    <w:p w:rsidR="002C01F9" w:rsidRDefault="002C01F9">
      <w:pPr>
        <w:pStyle w:val="ConsPlusTitle"/>
        <w:jc w:val="center"/>
      </w:pPr>
    </w:p>
    <w:p w:rsidR="002C01F9" w:rsidRDefault="002C01F9">
      <w:pPr>
        <w:pStyle w:val="ConsPlusTitle"/>
        <w:jc w:val="center"/>
      </w:pPr>
      <w:r>
        <w:t>УКАЗ</w:t>
      </w:r>
    </w:p>
    <w:p w:rsidR="002C01F9" w:rsidRDefault="002C01F9">
      <w:pPr>
        <w:pStyle w:val="ConsPlusTitle"/>
        <w:jc w:val="center"/>
      </w:pPr>
      <w:r>
        <w:t>от 7 октября 2015 г. N 112</w:t>
      </w:r>
    </w:p>
    <w:p w:rsidR="002C01F9" w:rsidRDefault="002C01F9">
      <w:pPr>
        <w:pStyle w:val="ConsPlusTitle"/>
        <w:jc w:val="center"/>
      </w:pPr>
    </w:p>
    <w:p w:rsidR="002C01F9" w:rsidRDefault="002C01F9">
      <w:pPr>
        <w:pStyle w:val="ConsPlusTitle"/>
        <w:jc w:val="center"/>
      </w:pPr>
      <w:r>
        <w:t>О СОЗДАНИИ КОМИССИИ ПО КООРДИНАЦИИ РАБОТЫ</w:t>
      </w:r>
    </w:p>
    <w:p w:rsidR="002C01F9" w:rsidRDefault="002C01F9">
      <w:pPr>
        <w:pStyle w:val="ConsPlusTitle"/>
        <w:jc w:val="center"/>
      </w:pPr>
      <w:r>
        <w:t>ПО ПРОТИВОДЕЙСТВИЮ КОРРУПЦИИ В НИЖЕГОРОДСКОЙ ОБЛАСТИ</w:t>
      </w:r>
    </w:p>
    <w:p w:rsidR="002C01F9" w:rsidRDefault="002C0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0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01F9" w:rsidRDefault="002C01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08.12.2015 </w:t>
            </w:r>
            <w:r>
              <w:rPr>
                <w:color w:val="0000FF"/>
              </w:rPr>
              <w:t>N 135</w:t>
            </w:r>
            <w:r>
              <w:rPr>
                <w:color w:val="392C69"/>
              </w:rPr>
              <w:t>,</w:t>
            </w:r>
            <w:proofErr w:type="gramEnd"/>
          </w:p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r>
              <w:rPr>
                <w:color w:val="0000FF"/>
              </w:rPr>
              <w:t>N 34</w:t>
            </w:r>
            <w:r>
              <w:rPr>
                <w:color w:val="392C69"/>
              </w:rPr>
              <w:t xml:space="preserve">, от 16.11.2016 </w:t>
            </w:r>
            <w:r>
              <w:rPr>
                <w:color w:val="0000FF"/>
              </w:rPr>
              <w:t>N 147</w:t>
            </w:r>
            <w:r>
              <w:rPr>
                <w:color w:val="392C69"/>
              </w:rPr>
              <w:t xml:space="preserve">, от 17.04.2017 </w:t>
            </w:r>
            <w:r>
              <w:rPr>
                <w:color w:val="0000FF"/>
              </w:rPr>
              <w:t>N 30</w:t>
            </w:r>
            <w:r>
              <w:rPr>
                <w:color w:val="392C69"/>
              </w:rPr>
              <w:t>,</w:t>
            </w:r>
          </w:p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r>
              <w:rPr>
                <w:color w:val="0000FF"/>
              </w:rPr>
              <w:t>N 80</w:t>
            </w:r>
            <w:r>
              <w:rPr>
                <w:color w:val="392C69"/>
              </w:rPr>
              <w:t xml:space="preserve">, от 27.11.2017 </w:t>
            </w:r>
            <w:r>
              <w:rPr>
                <w:color w:val="0000FF"/>
              </w:rPr>
              <w:t>N 139</w:t>
            </w:r>
            <w:r>
              <w:rPr>
                <w:color w:val="392C69"/>
              </w:rPr>
              <w:t xml:space="preserve">, от 13.02.2018 </w:t>
            </w:r>
            <w:r>
              <w:rPr>
                <w:color w:val="0000FF"/>
              </w:rPr>
              <w:t>N 22</w:t>
            </w:r>
            <w:r>
              <w:rPr>
                <w:color w:val="392C69"/>
              </w:rPr>
              <w:t>,</w:t>
            </w:r>
          </w:p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r>
              <w:rPr>
                <w:color w:val="0000FF"/>
              </w:rPr>
              <w:t>N 79</w:t>
            </w:r>
            <w:r>
              <w:rPr>
                <w:color w:val="392C69"/>
              </w:rPr>
              <w:t xml:space="preserve">, от 28.08.2018 </w:t>
            </w:r>
            <w:r>
              <w:rPr>
                <w:color w:val="0000FF"/>
              </w:rPr>
              <w:t>N 113</w:t>
            </w:r>
            <w:r>
              <w:rPr>
                <w:color w:val="392C69"/>
              </w:rPr>
              <w:t xml:space="preserve">, от 06.12.2018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>,</w:t>
            </w:r>
          </w:p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r>
              <w:rPr>
                <w:color w:val="0000FF"/>
              </w:rPr>
              <w:t>N 14</w:t>
            </w:r>
            <w:r>
              <w:rPr>
                <w:color w:val="392C69"/>
              </w:rPr>
              <w:t xml:space="preserve">, от 19.07.2019 </w:t>
            </w:r>
            <w:r>
              <w:rPr>
                <w:color w:val="0000FF"/>
              </w:rPr>
              <w:t>N 63</w:t>
            </w:r>
            <w:r>
              <w:rPr>
                <w:color w:val="392C69"/>
              </w:rPr>
              <w:t>)</w:t>
            </w:r>
          </w:p>
        </w:tc>
      </w:tr>
    </w:tbl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Указом</w:t>
      </w:r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коррупции", в целях обеспечения единой государственной политики в области противодействия коррупции в Нижегородской области:</w:t>
      </w:r>
    </w:p>
    <w:p w:rsidR="002C01F9" w:rsidRDefault="002C01F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06.12.2018 N 156)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1. Создать комиссию по координации работы по противодействию коррупции в Нижегородской области.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r>
        <w:rPr>
          <w:color w:val="0000FF"/>
        </w:rPr>
        <w:t>состав</w:t>
      </w:r>
      <w:r>
        <w:t xml:space="preserve"> комиссии по координации работы по противодействию коррупции в Нижегородской области.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r>
        <w:rPr>
          <w:color w:val="0000FF"/>
        </w:rPr>
        <w:t>Положение</w:t>
      </w:r>
      <w:r>
        <w:t xml:space="preserve"> о комиссии по координации работы по противодействию коррупции в Нижегородской области.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4. Возложить на управление делами Правительства и развития кадрового потенциала Нижегородской области организационное обеспечение деятельности комиссии по координации работы по противодействию коррупции в Нижегородской области.</w:t>
      </w:r>
    </w:p>
    <w:p w:rsidR="002C01F9" w:rsidRDefault="002C01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Нижегородской области от 17.04.2017 </w:t>
      </w:r>
      <w:r>
        <w:rPr>
          <w:color w:val="0000FF"/>
        </w:rPr>
        <w:t>N 30</w:t>
      </w:r>
      <w:r>
        <w:t xml:space="preserve">, от 25.06.2018 </w:t>
      </w:r>
      <w:r>
        <w:rPr>
          <w:color w:val="0000FF"/>
        </w:rPr>
        <w:t>N 79</w:t>
      </w:r>
      <w:r>
        <w:t>)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20 января 2009 года N 3 "О создании межведомственного координационного совета по противодействию коррупции при Губернаторе Нижегородской области";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24 июня 2009 года N 38 "О внесении изменения в Положение о межведомственном координационном совете по противодействию коррупции при Губернаторе Нижегородской области, утвержденное Указом Губернатора Нижегородской области от 20 января 2009 года N 3";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13 октября 2009 года N 61 "О внесении изменений в Указ Губернатора Нижегородской области от 20 января 2009 года N 3";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27 мая 2011 года N 50 "О внесении изменений в Указ Губернатора Нижегородской области от 20 января 2009 года N 3";</w:t>
      </w:r>
    </w:p>
    <w:p w:rsidR="002C01F9" w:rsidRDefault="002C01F9">
      <w:pPr>
        <w:pStyle w:val="ConsPlusNormal"/>
        <w:spacing w:before="220"/>
        <w:ind w:firstLine="540"/>
        <w:jc w:val="both"/>
      </w:pPr>
      <w:proofErr w:type="gramStart"/>
      <w:r>
        <w:rPr>
          <w:color w:val="0000FF"/>
        </w:rPr>
        <w:t>Указ</w:t>
      </w:r>
      <w:r>
        <w:t xml:space="preserve"> Губернатора Нижегородской области от 15 ноября 2011 года N 101 "О внесении изменений в состав межведомственного координационного совета по противодействию коррупции при Губернаторе Нижегородской области и состав президиума межведомственного </w:t>
      </w:r>
      <w:r>
        <w:lastRenderedPageBreak/>
        <w:t>координационного совета по противодействию коррупции при Губернаторе Нижегородской области, утвержденные Указом Губернатора Нижегородской области от 20 января 2009 года N 3";</w:t>
      </w:r>
      <w:proofErr w:type="gramEnd"/>
    </w:p>
    <w:p w:rsidR="002C01F9" w:rsidRDefault="002C01F9">
      <w:pPr>
        <w:pStyle w:val="ConsPlusNormal"/>
        <w:spacing w:before="220"/>
        <w:ind w:firstLine="540"/>
        <w:jc w:val="both"/>
      </w:pPr>
      <w:proofErr w:type="gramStart"/>
      <w:r>
        <w:rPr>
          <w:color w:val="0000FF"/>
        </w:rPr>
        <w:t>Указ</w:t>
      </w:r>
      <w:r>
        <w:t xml:space="preserve"> Губернатора Нижегородской области от 17 февраля 2012 года N 9 "О внесении изменений в состав межведомственного координационного совета по противодействию коррупции при Губернаторе Нижегородской области и состав президиума межведомственного координационного совета по противодействию коррупции при Губернаторе Нижегородской области, утвержденные Указом Губернатора Нижегородской области от 20 января 2009 года N 3";</w:t>
      </w:r>
      <w:proofErr w:type="gramEnd"/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2</w:t>
      </w:r>
      <w:r>
        <w:t xml:space="preserve"> Указа Губернатора Нижегородской области от 15 июня 2012 года N 48 "О внесении изменений в некоторые указы Губернатора Нижегородской области";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2</w:t>
      </w:r>
      <w:r>
        <w:t xml:space="preserve"> Указа Губернатора Нижегородской области от 22 сентября 2012 года N 90 "О внесении изменений в некоторые указы Губернатора Нижегородской области";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30 октября 2012 года N 101 "О внесении изменения в Положение о межведомственном координационном совете по противодействию коррупции при Губернаторе Нижегородской области, утвержденное Указом Губернатора Нижегородской области от 20 января 2009 года N 3";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27 февраля 2013 года N 26 "О внесении изменений в Указ Губернатора Нижегородской области от 20 января 2009 года N 3";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2</w:t>
      </w:r>
      <w:r>
        <w:t xml:space="preserve"> Указа Губернатора Нижегородской области от 12 июля 2013 года N 89 "О внесении изменений в некоторые Указы Губернатора Нижегородской области";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2</w:t>
      </w:r>
      <w:r>
        <w:t xml:space="preserve"> Указа Губернатора Нижегородской области от 19 сентября 2013 года N 119 "О внесении изменений в некоторые указы Губернатора Нижегородской области";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19 июня 2014 года N 53 "О внесении изменений в Указ Губернатора Нижегородской области от 20 января 2009 года N 3";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Указ</w:t>
      </w:r>
      <w:r>
        <w:t xml:space="preserve"> Губернатора Нижегородской области от 5 декабря 2014 года N 155 "О внесении изменений в Указ Губернатора Нижегородской области от 20 января 2009 года N 3";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1</w:t>
      </w:r>
      <w:r>
        <w:t xml:space="preserve"> Указа Губернатора Нижегородской области от 27 февраля 2015 года N 23 "О внесении изменений в некоторые указы Губернатора Нижегородской области".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 xml:space="preserve">6. Исключен. - </w:t>
      </w:r>
      <w:r>
        <w:rPr>
          <w:color w:val="0000FF"/>
        </w:rPr>
        <w:t>Указ</w:t>
      </w:r>
      <w:r>
        <w:t xml:space="preserve"> Губернатора Нижегородской области от 27.11.2017 N 139.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jc w:val="right"/>
      </w:pPr>
      <w:r>
        <w:t>Губернатор</w:t>
      </w:r>
    </w:p>
    <w:p w:rsidR="002C01F9" w:rsidRDefault="002C01F9">
      <w:pPr>
        <w:pStyle w:val="ConsPlusNormal"/>
        <w:jc w:val="right"/>
      </w:pPr>
      <w:r>
        <w:t>В.П.ШАНЦЕВ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jc w:val="right"/>
        <w:outlineLvl w:val="0"/>
      </w:pPr>
      <w:r>
        <w:t>Утвержден</w:t>
      </w:r>
    </w:p>
    <w:p w:rsidR="002C01F9" w:rsidRDefault="002C01F9">
      <w:pPr>
        <w:pStyle w:val="ConsPlusNormal"/>
        <w:jc w:val="right"/>
      </w:pPr>
      <w:r>
        <w:t>Указом Губернатора</w:t>
      </w:r>
    </w:p>
    <w:p w:rsidR="002C01F9" w:rsidRDefault="002C01F9">
      <w:pPr>
        <w:pStyle w:val="ConsPlusNormal"/>
        <w:jc w:val="right"/>
      </w:pPr>
      <w:r>
        <w:t>Нижегородской области</w:t>
      </w:r>
    </w:p>
    <w:p w:rsidR="002C01F9" w:rsidRDefault="002C01F9">
      <w:pPr>
        <w:pStyle w:val="ConsPlusNormal"/>
        <w:jc w:val="right"/>
      </w:pPr>
      <w:r>
        <w:t>от 7 октября 2015 года N 112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Title"/>
        <w:jc w:val="center"/>
      </w:pPr>
      <w:bookmarkStart w:id="1" w:name="P53"/>
      <w:bookmarkEnd w:id="1"/>
      <w:r>
        <w:t>СОСТАВ</w:t>
      </w:r>
    </w:p>
    <w:p w:rsidR="002C01F9" w:rsidRDefault="002C01F9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2C01F9" w:rsidRDefault="002C01F9">
      <w:pPr>
        <w:pStyle w:val="ConsPlusTitle"/>
        <w:jc w:val="center"/>
      </w:pPr>
      <w:r>
        <w:t>В НИЖЕГОРОДСКОЙ ОБЛАСТИ</w:t>
      </w:r>
    </w:p>
    <w:p w:rsidR="002C01F9" w:rsidRDefault="002C0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0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01F9" w:rsidRDefault="002C01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08.12.2015 </w:t>
            </w:r>
            <w:r>
              <w:rPr>
                <w:color w:val="0000FF"/>
              </w:rPr>
              <w:t>N 135</w:t>
            </w:r>
            <w:r>
              <w:rPr>
                <w:color w:val="392C69"/>
              </w:rPr>
              <w:t>,</w:t>
            </w:r>
            <w:proofErr w:type="gramEnd"/>
          </w:p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r>
              <w:rPr>
                <w:color w:val="0000FF"/>
              </w:rPr>
              <w:t>N 34</w:t>
            </w:r>
            <w:r>
              <w:rPr>
                <w:color w:val="392C69"/>
              </w:rPr>
              <w:t xml:space="preserve">, от 16.11.2016 </w:t>
            </w:r>
            <w:r>
              <w:rPr>
                <w:color w:val="0000FF"/>
              </w:rPr>
              <w:t>N 147</w:t>
            </w:r>
            <w:r>
              <w:rPr>
                <w:color w:val="392C69"/>
              </w:rPr>
              <w:t xml:space="preserve">, от 17.04.2017 </w:t>
            </w:r>
            <w:r>
              <w:rPr>
                <w:color w:val="0000FF"/>
              </w:rPr>
              <w:t>N 30</w:t>
            </w:r>
            <w:r>
              <w:rPr>
                <w:color w:val="392C69"/>
              </w:rPr>
              <w:t>,</w:t>
            </w:r>
          </w:p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r>
              <w:rPr>
                <w:color w:val="0000FF"/>
              </w:rPr>
              <w:t>N 80</w:t>
            </w:r>
            <w:r>
              <w:rPr>
                <w:color w:val="392C69"/>
              </w:rPr>
              <w:t xml:space="preserve">, от 27.11.2017 </w:t>
            </w:r>
            <w:r>
              <w:rPr>
                <w:color w:val="0000FF"/>
              </w:rPr>
              <w:t>N 139</w:t>
            </w:r>
            <w:r>
              <w:rPr>
                <w:color w:val="392C69"/>
              </w:rPr>
              <w:t xml:space="preserve">, от 13.02.2018 </w:t>
            </w:r>
            <w:r>
              <w:rPr>
                <w:color w:val="0000FF"/>
              </w:rPr>
              <w:t>N 22</w:t>
            </w:r>
            <w:r>
              <w:rPr>
                <w:color w:val="392C69"/>
              </w:rPr>
              <w:t>,</w:t>
            </w:r>
          </w:p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r>
              <w:rPr>
                <w:color w:val="0000FF"/>
              </w:rPr>
              <w:t>N 79</w:t>
            </w:r>
            <w:r>
              <w:rPr>
                <w:color w:val="392C69"/>
              </w:rPr>
              <w:t xml:space="preserve">, от 28.08.2018 </w:t>
            </w:r>
            <w:r>
              <w:rPr>
                <w:color w:val="0000FF"/>
              </w:rPr>
              <w:t>N 113</w:t>
            </w:r>
            <w:r>
              <w:rPr>
                <w:color w:val="392C69"/>
              </w:rPr>
              <w:t xml:space="preserve">, от 06.12.2018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>,</w:t>
            </w:r>
          </w:p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r>
              <w:rPr>
                <w:color w:val="0000FF"/>
              </w:rPr>
              <w:t>N 14</w:t>
            </w:r>
            <w:r>
              <w:rPr>
                <w:color w:val="392C69"/>
              </w:rPr>
              <w:t xml:space="preserve">, от 19.07.2019 </w:t>
            </w:r>
            <w:r>
              <w:rPr>
                <w:color w:val="0000FF"/>
              </w:rPr>
              <w:t>N 63</w:t>
            </w:r>
            <w:r>
              <w:rPr>
                <w:color w:val="392C69"/>
              </w:rPr>
              <w:t>)</w:t>
            </w:r>
          </w:p>
        </w:tc>
      </w:tr>
    </w:tbl>
    <w:p w:rsidR="002C01F9" w:rsidRDefault="002C01F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0"/>
        <w:gridCol w:w="5726"/>
      </w:tblGrid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Никитин</w:t>
            </w:r>
          </w:p>
          <w:p w:rsidR="002C01F9" w:rsidRDefault="002C01F9">
            <w:pPr>
              <w:pStyle w:val="ConsPlusNormal"/>
              <w:jc w:val="both"/>
            </w:pPr>
            <w:r>
              <w:t>Глеб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Губернатор Нижегородской области, Председатель Правительства, председатель комиссии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Краснов</w:t>
            </w:r>
          </w:p>
          <w:p w:rsidR="002C01F9" w:rsidRDefault="002C01F9">
            <w:pPr>
              <w:pStyle w:val="ConsPlusNormal"/>
              <w:jc w:val="both"/>
            </w:pPr>
            <w:r>
              <w:t>Дмитрий Германович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заместитель Губернатора, заместитель Председателя Правительства Нижегородской области, заместитель председателя комиссии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Капралова</w:t>
            </w:r>
          </w:p>
          <w:p w:rsidR="002C01F9" w:rsidRDefault="002C01F9">
            <w:pPr>
              <w:pStyle w:val="ConsPlusNormal"/>
              <w:jc w:val="both"/>
            </w:pPr>
            <w:r>
              <w:t>Светлана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директор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области, секретарь комиссии</w:t>
            </w:r>
          </w:p>
        </w:tc>
      </w:tr>
      <w:tr w:rsidR="002C01F9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</w:pPr>
            <w:r>
              <w:t>Арсентьев</w:t>
            </w:r>
          </w:p>
          <w:p w:rsidR="002C01F9" w:rsidRDefault="002C01F9">
            <w:pPr>
              <w:pStyle w:val="ConsPlusNormal"/>
            </w:pPr>
            <w:r>
              <w:t>Юрий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начальник ГУ МВД России по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proofErr w:type="spellStart"/>
            <w:r>
              <w:t>Бетин</w:t>
            </w:r>
            <w:proofErr w:type="spellEnd"/>
          </w:p>
          <w:p w:rsidR="002C01F9" w:rsidRDefault="002C01F9">
            <w:pPr>
              <w:pStyle w:val="ConsPlusNormal"/>
              <w:jc w:val="both"/>
            </w:pPr>
            <w:r>
              <w:t>Андрей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заместитель Губернатора, заместитель Председателя Правительства Нижегородской области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Большаков</w:t>
            </w:r>
          </w:p>
          <w:p w:rsidR="002C01F9" w:rsidRDefault="002C01F9">
            <w:pPr>
              <w:pStyle w:val="ConsPlusNormal"/>
              <w:jc w:val="both"/>
            </w:pPr>
            <w:r>
              <w:t>Виктор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руководитель Управления Федеральной налоговой службы по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proofErr w:type="spellStart"/>
            <w:r>
              <w:t>Букарева</w:t>
            </w:r>
            <w:proofErr w:type="spellEnd"/>
          </w:p>
          <w:p w:rsidR="002C01F9" w:rsidRDefault="002C01F9">
            <w:pPr>
              <w:pStyle w:val="ConsPlusNormal"/>
              <w:jc w:val="both"/>
            </w:pPr>
            <w:r>
              <w:t>Елена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председатель контрольно-счетной палаты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Виноградов</w:t>
            </w:r>
          </w:p>
          <w:p w:rsidR="002C01F9" w:rsidRDefault="002C01F9">
            <w:pPr>
              <w:pStyle w:val="ConsPlusNormal"/>
              <w:jc w:val="both"/>
            </w:pPr>
            <w:r>
              <w:t>Андрей 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</w:pPr>
            <w:r>
              <w:t>Истомина</w:t>
            </w:r>
          </w:p>
          <w:p w:rsidR="002C01F9" w:rsidRDefault="002C01F9">
            <w:pPr>
              <w:pStyle w:val="ConsPlusNormal"/>
            </w:pPr>
            <w:r>
              <w:t>Елена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начальника Главного управления Министерства юстиции Российской Федерации по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proofErr w:type="spellStart"/>
            <w:r>
              <w:t>Клочай</w:t>
            </w:r>
            <w:proofErr w:type="spellEnd"/>
          </w:p>
          <w:p w:rsidR="002C01F9" w:rsidRDefault="002C01F9">
            <w:pPr>
              <w:pStyle w:val="ConsPlusNormal"/>
              <w:jc w:val="both"/>
            </w:pPr>
            <w:r>
              <w:t>Виктор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вице-президент Российского союза промышленников и предпринимателей (далее - РСПП), председатель Координационного совета отделений РСПП в Приволжском федеральном округе, сопредседатель Регионального штаба Нижегородского регионального отделения "Общероссийский народный фронт"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proofErr w:type="spellStart"/>
            <w:r>
              <w:t>Корионова</w:t>
            </w:r>
            <w:proofErr w:type="spellEnd"/>
          </w:p>
          <w:p w:rsidR="002C01F9" w:rsidRDefault="002C01F9">
            <w:pPr>
              <w:pStyle w:val="ConsPlusNormal"/>
              <w:jc w:val="both"/>
            </w:pPr>
            <w:r>
              <w:t>Наталья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Кошелев</w:t>
            </w:r>
          </w:p>
          <w:p w:rsidR="002C01F9" w:rsidRDefault="002C01F9">
            <w:pPr>
              <w:pStyle w:val="ConsPlusNormal"/>
              <w:jc w:val="both"/>
            </w:pPr>
            <w:r>
              <w:t>Роман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глава городского округа город Шахунья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</w:pPr>
            <w:r>
              <w:t>Лазарев</w:t>
            </w:r>
          </w:p>
          <w:p w:rsidR="002C01F9" w:rsidRDefault="002C01F9">
            <w:pPr>
              <w:pStyle w:val="ConsPlusNormal"/>
            </w:pPr>
            <w:r>
              <w:t>Владислав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начальник Управления специальной связи и информации ФСО России в Приволжском федеральном округе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Лебедев</w:t>
            </w:r>
          </w:p>
          <w:p w:rsidR="002C01F9" w:rsidRDefault="002C01F9">
            <w:pPr>
              <w:pStyle w:val="ConsPlusNormal"/>
              <w:jc w:val="both"/>
            </w:pPr>
            <w:r>
              <w:t>Евгений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председатель Законодательного Собрания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Литвиненко</w:t>
            </w:r>
          </w:p>
          <w:p w:rsidR="002C01F9" w:rsidRDefault="002C01F9">
            <w:pPr>
              <w:pStyle w:val="ConsPlusNormal"/>
              <w:jc w:val="both"/>
            </w:pPr>
            <w:r>
              <w:t>Леонид Дагобертович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директор государственно-правового департамента Нижегородской области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Лушников</w:t>
            </w:r>
          </w:p>
          <w:p w:rsidR="002C01F9" w:rsidRDefault="002C01F9">
            <w:pPr>
              <w:pStyle w:val="ConsPlusNormal"/>
              <w:jc w:val="both"/>
            </w:pPr>
            <w:r>
              <w:t>Юрий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начальник Нижегородской таможни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</w:pPr>
            <w:r>
              <w:t>Морковкин</w:t>
            </w:r>
          </w:p>
          <w:p w:rsidR="002C01F9" w:rsidRDefault="002C01F9">
            <w:pPr>
              <w:pStyle w:val="ConsPlusNormal"/>
            </w:pPr>
            <w:r>
              <w:t>Леонид 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руководитель Управления службы судебных приставов по Нижегородской области - главный судебный пристав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</w:pPr>
            <w:r>
              <w:t>Мурзин</w:t>
            </w:r>
          </w:p>
          <w:p w:rsidR="002C01F9" w:rsidRDefault="002C01F9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главный федеральный инспектор по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proofErr w:type="spellStart"/>
            <w:r>
              <w:t>Солодкий</w:t>
            </w:r>
            <w:proofErr w:type="spellEnd"/>
          </w:p>
          <w:p w:rsidR="002C01F9" w:rsidRDefault="002C01F9">
            <w:pPr>
              <w:pStyle w:val="ConsPlusNormal"/>
              <w:jc w:val="both"/>
            </w:pPr>
            <w:r>
              <w:t>Павел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Уполномоченный по защите прав предпринимателей в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Старицын</w:t>
            </w:r>
          </w:p>
          <w:p w:rsidR="002C01F9" w:rsidRDefault="002C01F9">
            <w:pPr>
              <w:pStyle w:val="ConsPlusNormal"/>
              <w:jc w:val="both"/>
            </w:pPr>
            <w:r>
              <w:t>Сергей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начальник управления ФСБ России по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proofErr w:type="spellStart"/>
            <w:r>
              <w:t>Стронгин</w:t>
            </w:r>
            <w:proofErr w:type="spellEnd"/>
          </w:p>
          <w:p w:rsidR="002C01F9" w:rsidRDefault="002C01F9">
            <w:pPr>
              <w:pStyle w:val="ConsPlusNormal"/>
              <w:jc w:val="both"/>
            </w:pPr>
            <w:r>
              <w:t>Роман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председатель Общественной палаты Нижегородской области, вице-президент Российского союза ректоров, председатель совета ректоров вузов Нижегородской области, президент федерального государственного автономного образовательного учреждения высшего образования "Национальный исследовательский Нижегородский государственный университет им. Н.И. Лобачевского"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proofErr w:type="spellStart"/>
            <w:r>
              <w:t>Теущаков</w:t>
            </w:r>
            <w:proofErr w:type="spellEnd"/>
          </w:p>
          <w:p w:rsidR="002C01F9" w:rsidRDefault="002C01F9">
            <w:pPr>
              <w:pStyle w:val="ConsPlusNormal"/>
              <w:jc w:val="both"/>
            </w:pPr>
            <w:r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 xml:space="preserve">начальник Главного </w:t>
            </w:r>
            <w:proofErr w:type="gramStart"/>
            <w:r>
              <w:t>управления Федеральной службы исполнения наказаний Российской Федерации</w:t>
            </w:r>
            <w:proofErr w:type="gramEnd"/>
            <w:r>
              <w:t xml:space="preserve"> по Нижегородской области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Цыганов</w:t>
            </w:r>
          </w:p>
          <w:p w:rsidR="002C01F9" w:rsidRDefault="002C01F9">
            <w:pPr>
              <w:pStyle w:val="ConsPlusNormal"/>
              <w:jc w:val="both"/>
            </w:pPr>
            <w:r>
              <w:t>Виктор Степанович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руководитель межрегионального управления Федеральной службы по финансовому мониторингу по Приволжскому федеральному округу (по согласованию)</w:t>
            </w:r>
          </w:p>
        </w:tc>
      </w:tr>
      <w:tr w:rsidR="002C01F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</w:pPr>
            <w:r>
              <w:t>Черепанова</w:t>
            </w:r>
          </w:p>
          <w:p w:rsidR="002C01F9" w:rsidRDefault="002C01F9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C01F9" w:rsidRDefault="002C01F9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директора департамента региональной безопасности Нижегородской области</w:t>
            </w:r>
          </w:p>
        </w:tc>
      </w:tr>
    </w:tbl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jc w:val="right"/>
        <w:outlineLvl w:val="0"/>
      </w:pPr>
      <w:r>
        <w:t>Утверждено</w:t>
      </w:r>
    </w:p>
    <w:p w:rsidR="002C01F9" w:rsidRDefault="002C01F9">
      <w:pPr>
        <w:pStyle w:val="ConsPlusNormal"/>
        <w:jc w:val="right"/>
      </w:pPr>
      <w:r>
        <w:t>Указом Губернатора</w:t>
      </w:r>
    </w:p>
    <w:p w:rsidR="002C01F9" w:rsidRDefault="002C01F9">
      <w:pPr>
        <w:pStyle w:val="ConsPlusNormal"/>
        <w:jc w:val="right"/>
      </w:pPr>
      <w:r>
        <w:t>Нижегородской области</w:t>
      </w:r>
    </w:p>
    <w:p w:rsidR="002C01F9" w:rsidRDefault="002C01F9">
      <w:pPr>
        <w:pStyle w:val="ConsPlusNormal"/>
        <w:jc w:val="right"/>
      </w:pPr>
      <w:r>
        <w:t>от 7 октября 2015 года N 112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Title"/>
        <w:jc w:val="center"/>
      </w:pPr>
      <w:bookmarkStart w:id="2" w:name="P170"/>
      <w:bookmarkEnd w:id="2"/>
      <w:r>
        <w:t>ПОЛОЖЕНИЕ</w:t>
      </w:r>
    </w:p>
    <w:p w:rsidR="002C01F9" w:rsidRDefault="002C01F9">
      <w:pPr>
        <w:pStyle w:val="ConsPlusTitle"/>
        <w:jc w:val="center"/>
      </w:pPr>
      <w:r>
        <w:t>О КОМИССИИ ПО КООРДИНАЦИИ РАБОТЫ ПО ПРОТИВОДЕЙСТВИЮ</w:t>
      </w:r>
    </w:p>
    <w:p w:rsidR="002C01F9" w:rsidRDefault="002C01F9">
      <w:pPr>
        <w:pStyle w:val="ConsPlusTitle"/>
        <w:jc w:val="center"/>
      </w:pPr>
      <w:r>
        <w:t>КОРРУПЦИИ В НИЖЕГОРОДСКОЙ ОБЛАСТИ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jc w:val="center"/>
      </w:pPr>
      <w:r>
        <w:t>(далее - Положение)</w:t>
      </w:r>
    </w:p>
    <w:p w:rsidR="002C01F9" w:rsidRDefault="002C0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0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01F9" w:rsidRDefault="002C01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Нижегородской области от 17.04.2017 </w:t>
            </w:r>
            <w:r>
              <w:rPr>
                <w:color w:val="0000FF"/>
              </w:rPr>
              <w:t>N 30</w:t>
            </w:r>
            <w:r>
              <w:rPr>
                <w:color w:val="392C69"/>
              </w:rPr>
              <w:t>,</w:t>
            </w:r>
            <w:proofErr w:type="gramEnd"/>
          </w:p>
          <w:p w:rsidR="002C01F9" w:rsidRDefault="002C0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r>
              <w:rPr>
                <w:color w:val="0000FF"/>
              </w:rPr>
              <w:t>N 79</w:t>
            </w:r>
            <w:r>
              <w:rPr>
                <w:color w:val="392C69"/>
              </w:rPr>
              <w:t xml:space="preserve">, от 06.12.2018 </w:t>
            </w:r>
            <w:r>
              <w:rPr>
                <w:color w:val="0000FF"/>
              </w:rPr>
              <w:t>N 156</w:t>
            </w:r>
            <w:r>
              <w:rPr>
                <w:color w:val="392C69"/>
              </w:rPr>
              <w:t>)</w:t>
            </w:r>
          </w:p>
        </w:tc>
      </w:tr>
    </w:tbl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Title"/>
        <w:jc w:val="center"/>
        <w:outlineLvl w:val="1"/>
      </w:pPr>
      <w:r>
        <w:t>I. Общие положения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Нижегородской области (далее - Комиссия) является постоянно действующим координационным органом при Губернаторе Нижегородской области, Председателе Правительства (далее - Губернатор Нижегородской области).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r>
        <w:rPr>
          <w:color w:val="0000FF"/>
        </w:rPr>
        <w:t>Конституцией</w:t>
      </w:r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а также настоящим Положением.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Нижегородской области, для которых федеральными законами не предусмотрено иное, и рассматривает соответствующие вопросы в порядке, определяемом Указом Губернатора Нижегородской области.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Title"/>
        <w:jc w:val="center"/>
        <w:outlineLvl w:val="1"/>
      </w:pPr>
      <w:r>
        <w:t>II. Основные задачи Комиссии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б) подготовка предложений о реализации на территории Нижегородской области государственной политики в области противодействия коррупции Губернатору Нижегородской области;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Нижегородской области, органов исполнительной власти Нижегородской области и органов местного самоуправления Нижегородской области по реализации на территории Нижегородской области государственной политики в области противодействия коррупции;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Нижегородской области и органов местного самоуправления Нижегородской области, а также их взаимодействия с территориальными органами федеральных органов исполнительной власти при реализации мер по противодействию коррупции в Нижегородской области;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Нижегородской области и органов местного самоуправления Нижегородской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Нижегородской области;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Нижегородской области и органами местного самоуправления Нижегородской области работе по противодействию коррупции.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2.2. Решение иных задач по противодействию коррупции, предусмотренных законодательством Российской Федерации.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Title"/>
        <w:jc w:val="center"/>
        <w:outlineLvl w:val="1"/>
      </w:pPr>
      <w:r>
        <w:t>III. Полномочия Комиссии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  <w:r>
        <w:t>Комиссия в целях выполнения возложенных на нее задач осуществляет следующие полномочия: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3.1. Подготавливает Губернатору Нижегородской области предложения по совершенствованию законодательства Российской Федерации о противодействии коррупции, нормативных правовых актов Нижегородской области в целях устранения несовершенства правовых норм, допускающих возможность порождения коррупции или способствующих ее распространению.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3.2. Разрабатывает меры по противодействию коррупции, а также по устранению причин и условий, порождающих коррупцию.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3.4. Организует подготовку проектов нормативных правовых актов Нижегородской области по вопросам противодействия коррупции.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Участвует в разработке мероприятий антикоррупционной направленности в рамках исполнения государственной </w:t>
      </w:r>
      <w:r>
        <w:rPr>
          <w:color w:val="0000FF"/>
        </w:rPr>
        <w:t>программы</w:t>
      </w:r>
      <w:r>
        <w:t xml:space="preserve"> "Обеспечение общественного порядка и противодействие преступности в Нижегородской области", утвержденной постановлением Правительства Нижегородской области от 31 декабря 2014 г. N 981, антикоррупционных программ органов исполнительной власти Нижегородской области (планов мероприятий по противодействию коррупции), а также осуществляет контроль за их реализацией, в том числе путем мониторинга эффективности реализации мер по</w:t>
      </w:r>
      <w:proofErr w:type="gramEnd"/>
      <w:r>
        <w:t xml:space="preserve"> противодействию коррупции, </w:t>
      </w:r>
      <w:proofErr w:type="gramStart"/>
      <w:r>
        <w:t>предусмотренных</w:t>
      </w:r>
      <w:proofErr w:type="gramEnd"/>
      <w:r>
        <w:t xml:space="preserve"> этими программами.</w:t>
      </w:r>
    </w:p>
    <w:p w:rsidR="002C01F9" w:rsidRDefault="002C01F9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06.12.2018 N 156)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3.6. Рассматривает вопросы, касающиеся соблюдения лицами, замещающими государственные должности Нижегородской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3.7.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 xml:space="preserve">3.8.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антикоррупционной направленности в рамках исполнения государственной </w:t>
      </w:r>
      <w:r>
        <w:rPr>
          <w:color w:val="0000FF"/>
        </w:rPr>
        <w:t>программы</w:t>
      </w:r>
      <w:r>
        <w:t xml:space="preserve"> "Обеспечение общественного порядка и противодействие преступности в Нижегородской области", утвержденной постановлением Правительства Нижегородской области от 31 декабря 2014 г. N 981, антикоррупционных программ органов исполнительной власти Нижегородской области (планов мероприятий по противодействию коррупции).</w:t>
      </w:r>
    </w:p>
    <w:p w:rsidR="002C01F9" w:rsidRDefault="002C01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Указа</w:t>
      </w:r>
      <w:r>
        <w:t xml:space="preserve"> Губернатора Нижегородской области от 06.12.2018 N 156)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3.9.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Нижегородской области в информационно-телекоммуникационной сети "Интернет", опубликование в средствах массовой информации и направление в территориальные органы федеральных органов исполнительной власти (по их запросам).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Title"/>
        <w:jc w:val="center"/>
        <w:outlineLvl w:val="1"/>
      </w:pPr>
      <w:r>
        <w:t>IV. Порядок формирования Комиссии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  <w:r>
        <w:t xml:space="preserve">4.1. Положение и персональный </w:t>
      </w:r>
      <w:r>
        <w:rPr>
          <w:color w:val="0000FF"/>
        </w:rPr>
        <w:t>состав</w:t>
      </w:r>
      <w:r>
        <w:t xml:space="preserve"> Комиссии утверждаются Указом Губернатора Нижегородской области.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его заместителя, секретаря и членов Комиссии.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4.3. Председателем Комиссии является Губернатор Нижегородской области или лицо, временно исполняющее его обязанности.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состав Комиссии могут входить руководители органов государственной власти Нижегородской области, органов местного самоуправления Нижегородской области, представители аппарата полномочного представителя Президента Российской Федерации в Приволжском федеральном округе, руководители территориальных органов федеральных органов исполнительной власти, председатель Общественной палаты Нижегородской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2C01F9" w:rsidRDefault="002C01F9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Нижегородской области, органов местного самоуправления Нижегородской области, организаций и средств массовой информации.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  <w: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5.5. Решения Комиссии оформляются протоколом, который подписывается председателем Комиссии (в его отсутствие заместителем председателя Комиссии).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5.6. Для реализации решений Комиссии могут издаваться нормативные правовые акты или распорядительные акты Губернатора Нижегородской области, а также даваться поручения Губернатора Нижегородской области.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Нижегородской области, органов местного самоуправления Нижегородской области, представителей общественных организаций и экспертов могут создаваться рабочие группы по отдельным вопросам.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5.8. Председатель Комиссии: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Нижегородской области, организациями и гражданами по вопросам, относящимся к компетенции Комиссии.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 xml:space="preserve">5.9.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делами Правительства и развития кадрового потенциала Нижегородской области.</w:t>
      </w:r>
    </w:p>
    <w:p w:rsidR="002C01F9" w:rsidRDefault="002C01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Нижегородской области от 17.04.2017 </w:t>
      </w:r>
      <w:r>
        <w:rPr>
          <w:color w:val="0000FF"/>
        </w:rPr>
        <w:t>N 30</w:t>
      </w:r>
      <w:r>
        <w:t xml:space="preserve">, от 25.06.2018 </w:t>
      </w:r>
      <w:r>
        <w:rPr>
          <w:color w:val="0000FF"/>
        </w:rPr>
        <w:t>N 79</w:t>
      </w:r>
      <w:r>
        <w:t>)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2C01F9" w:rsidRDefault="002C01F9">
      <w:pPr>
        <w:pStyle w:val="ConsPlusNormal"/>
        <w:spacing w:before="220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2C01F9" w:rsidRDefault="002C01F9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2C01F9" w:rsidRDefault="002C01F9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ind w:firstLine="540"/>
        <w:jc w:val="both"/>
      </w:pPr>
    </w:p>
    <w:p w:rsidR="002C01F9" w:rsidRDefault="002C0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B3" w:rsidRDefault="00130FB3"/>
    <w:sectPr w:rsidR="00130FB3" w:rsidSect="0085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F9"/>
    <w:rsid w:val="00130FB3"/>
    <w:rsid w:val="002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2997</Words>
  <Characters>17089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ГУБЕРНАТОР НИЖЕГОРОДСКОЙ ОБЛАСТИ</vt:lpstr>
      <vt:lpstr>Утвержден</vt:lpstr>
      <vt:lpstr>Утверждено</vt:lpstr>
      <vt:lpstr>    I. Общие положения</vt:lpstr>
      <vt:lpstr>    II. Основные задачи Комиссии</vt:lpstr>
      <vt:lpstr>    III. Полномочия Комиссии</vt:lpstr>
      <vt:lpstr>    IV. Порядок формирования Комиссии</vt:lpstr>
      <vt:lpstr>    V. Организация деятельности Комиссии и порядок ее работы</vt:lpstr>
    </vt:vector>
  </TitlesOfParts>
  <Company/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2019-08-14T06:01:00Z</dcterms:created>
  <dcterms:modified xsi:type="dcterms:W3CDTF">2019-08-14T06:02:00Z</dcterms:modified>
</cp:coreProperties>
</file>