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6F" w:rsidRDefault="009D116F" w:rsidP="009D116F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Инструкция по внесению данных в Реестр имущества государственной собственности Нижегородской области</w:t>
      </w:r>
    </w:p>
    <w:p w:rsidR="009D116F" w:rsidRDefault="009D116F" w:rsidP="009D116F">
      <w:pPr>
        <w:ind w:firstLine="567"/>
        <w:jc w:val="center"/>
        <w:rPr>
          <w:b/>
          <w:sz w:val="24"/>
          <w:szCs w:val="24"/>
        </w:rPr>
      </w:pPr>
    </w:p>
    <w:p w:rsidR="009D116F" w:rsidRDefault="009D116F" w:rsidP="009D116F">
      <w:pPr>
        <w:ind w:firstLine="567"/>
        <w:jc w:val="both"/>
        <w:rPr>
          <w:sz w:val="24"/>
          <w:szCs w:val="24"/>
        </w:rPr>
      </w:pPr>
      <w:r w:rsidRPr="00691969">
        <w:rPr>
          <w:b/>
          <w:sz w:val="24"/>
          <w:szCs w:val="24"/>
        </w:rPr>
        <w:t>Обмен данными производится удаленно</w:t>
      </w:r>
      <w:r w:rsidRPr="00691969">
        <w:rPr>
          <w:sz w:val="24"/>
          <w:szCs w:val="24"/>
        </w:rPr>
        <w:t>. Балансодержатель, имея доступ к базе данных, редактирует сведения об имуществе через сеть Интернет, посредством веб-браузера. После работы в программном модуле "</w:t>
      </w:r>
      <w:r>
        <w:rPr>
          <w:sz w:val="24"/>
          <w:szCs w:val="24"/>
        </w:rPr>
        <w:t>Акцент</w:t>
      </w:r>
      <w:r w:rsidRPr="00691969">
        <w:rPr>
          <w:sz w:val="24"/>
          <w:szCs w:val="24"/>
        </w:rPr>
        <w:t xml:space="preserve">" и внесения Вами </w:t>
      </w:r>
      <w:r>
        <w:rPr>
          <w:sz w:val="24"/>
          <w:szCs w:val="24"/>
        </w:rPr>
        <w:t>изменений министерство</w:t>
      </w:r>
      <w:r w:rsidRPr="00691969">
        <w:rPr>
          <w:b/>
          <w:sz w:val="24"/>
          <w:szCs w:val="24"/>
        </w:rPr>
        <w:t xml:space="preserve"> в срок до 01 </w:t>
      </w:r>
      <w:r>
        <w:rPr>
          <w:b/>
          <w:sz w:val="24"/>
          <w:szCs w:val="24"/>
        </w:rPr>
        <w:t>апреля</w:t>
      </w:r>
      <w:r w:rsidRPr="00691969">
        <w:rPr>
          <w:b/>
          <w:sz w:val="24"/>
          <w:szCs w:val="24"/>
        </w:rPr>
        <w:t xml:space="preserve"> </w:t>
      </w:r>
      <w:r w:rsidR="00333295">
        <w:rPr>
          <w:b/>
          <w:sz w:val="24"/>
          <w:szCs w:val="24"/>
        </w:rPr>
        <w:t xml:space="preserve">текущего </w:t>
      </w:r>
      <w:r w:rsidRPr="00691969">
        <w:rPr>
          <w:b/>
          <w:sz w:val="24"/>
          <w:szCs w:val="24"/>
        </w:rPr>
        <w:t>года</w:t>
      </w:r>
      <w:r w:rsidRPr="006919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должно получить данные </w:t>
      </w:r>
      <w:r w:rsidRPr="00691969">
        <w:rPr>
          <w:sz w:val="24"/>
          <w:szCs w:val="24"/>
        </w:rPr>
        <w:t>через сеть Интернет посредством веб-браузера.</w:t>
      </w:r>
    </w:p>
    <w:p w:rsidR="009D116F" w:rsidRPr="00691969" w:rsidRDefault="009D116F" w:rsidP="009D116F">
      <w:pPr>
        <w:ind w:firstLine="567"/>
        <w:jc w:val="both"/>
        <w:rPr>
          <w:sz w:val="24"/>
          <w:szCs w:val="24"/>
        </w:rPr>
      </w:pPr>
    </w:p>
    <w:p w:rsidR="009D116F" w:rsidRPr="00691969" w:rsidRDefault="009D116F" w:rsidP="009D116F">
      <w:pPr>
        <w:jc w:val="center"/>
        <w:rPr>
          <w:b/>
          <w:sz w:val="24"/>
          <w:szCs w:val="24"/>
        </w:rPr>
      </w:pPr>
      <w:r w:rsidRPr="00691969">
        <w:rPr>
          <w:b/>
          <w:sz w:val="24"/>
          <w:szCs w:val="24"/>
        </w:rPr>
        <w:t>Удаленный доступ к базе данных и редактирование</w:t>
      </w:r>
      <w:r>
        <w:rPr>
          <w:b/>
          <w:sz w:val="24"/>
          <w:szCs w:val="24"/>
        </w:rPr>
        <w:t xml:space="preserve"> </w:t>
      </w:r>
      <w:r w:rsidRPr="00691969">
        <w:rPr>
          <w:b/>
          <w:sz w:val="24"/>
          <w:szCs w:val="24"/>
        </w:rPr>
        <w:t>сведений об объектах имущества</w:t>
      </w:r>
    </w:p>
    <w:p w:rsidR="009D116F" w:rsidRDefault="009D116F" w:rsidP="009D116F">
      <w:pPr>
        <w:jc w:val="both"/>
        <w:rPr>
          <w:sz w:val="24"/>
          <w:szCs w:val="24"/>
        </w:rPr>
      </w:pPr>
      <w:r w:rsidRPr="00691969">
        <w:rPr>
          <w:sz w:val="24"/>
          <w:szCs w:val="24"/>
        </w:rPr>
        <w:t xml:space="preserve">Доступ к базе данных осуществляется посредством сети Интернет. </w:t>
      </w:r>
    </w:p>
    <w:p w:rsidR="009D116F" w:rsidRPr="005F5FC4" w:rsidRDefault="009D116F" w:rsidP="009D116F">
      <w:pPr>
        <w:jc w:val="center"/>
        <w:rPr>
          <w:rStyle w:val="a3"/>
        </w:rPr>
      </w:pPr>
      <w:r w:rsidRPr="005F5FC4">
        <w:rPr>
          <w:rStyle w:val="a3"/>
          <w:noProof/>
        </w:rPr>
        <w:drawing>
          <wp:inline distT="0" distB="0" distL="0" distR="0" wp14:anchorId="02F2EEF2" wp14:editId="3CC55CD5">
            <wp:extent cx="104775" cy="266700"/>
            <wp:effectExtent l="0" t="0" r="9525" b="0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FC4">
        <w:rPr>
          <w:rStyle w:val="a3"/>
        </w:rPr>
        <w:t xml:space="preserve"> Для этого следует в адресной строке браузера перейти по адресу:</w:t>
      </w:r>
    </w:p>
    <w:p w:rsidR="009D116F" w:rsidRDefault="009D116F" w:rsidP="009D116F">
      <w:pPr>
        <w:jc w:val="center"/>
        <w:rPr>
          <w:rStyle w:val="a3"/>
          <w:b/>
          <w:sz w:val="32"/>
          <w:szCs w:val="32"/>
        </w:rPr>
      </w:pPr>
      <w:r w:rsidRPr="005F5FC4">
        <w:rPr>
          <w:rStyle w:val="a3"/>
          <w:b/>
          <w:sz w:val="32"/>
          <w:szCs w:val="32"/>
        </w:rPr>
        <w:t>http://</w:t>
      </w:r>
      <w:r w:rsidRPr="00524BEE">
        <w:rPr>
          <w:rStyle w:val="a3"/>
          <w:b/>
          <w:sz w:val="32"/>
          <w:szCs w:val="32"/>
        </w:rPr>
        <w:t>8</w:t>
      </w:r>
      <w:r w:rsidR="007B543D">
        <w:rPr>
          <w:rStyle w:val="a3"/>
          <w:b/>
          <w:sz w:val="32"/>
          <w:szCs w:val="32"/>
        </w:rPr>
        <w:t>2</w:t>
      </w:r>
      <w:r w:rsidRPr="00524BEE">
        <w:rPr>
          <w:rStyle w:val="a3"/>
          <w:b/>
          <w:sz w:val="32"/>
          <w:szCs w:val="32"/>
        </w:rPr>
        <w:t>.</w:t>
      </w:r>
      <w:r w:rsidR="007B543D">
        <w:rPr>
          <w:rStyle w:val="a3"/>
          <w:b/>
          <w:sz w:val="32"/>
          <w:szCs w:val="32"/>
        </w:rPr>
        <w:t>208</w:t>
      </w:r>
      <w:r w:rsidRPr="00524BEE">
        <w:rPr>
          <w:rStyle w:val="a3"/>
          <w:b/>
          <w:sz w:val="32"/>
          <w:szCs w:val="32"/>
        </w:rPr>
        <w:t>.</w:t>
      </w:r>
      <w:r w:rsidR="007B543D">
        <w:rPr>
          <w:rStyle w:val="a3"/>
          <w:b/>
          <w:sz w:val="32"/>
          <w:szCs w:val="32"/>
        </w:rPr>
        <w:t>6</w:t>
      </w:r>
      <w:r w:rsidRPr="00524BEE">
        <w:rPr>
          <w:rStyle w:val="a3"/>
          <w:b/>
          <w:sz w:val="32"/>
          <w:szCs w:val="32"/>
        </w:rPr>
        <w:t>8.</w:t>
      </w:r>
      <w:r w:rsidR="007B543D">
        <w:rPr>
          <w:rStyle w:val="a3"/>
          <w:b/>
          <w:sz w:val="32"/>
          <w:szCs w:val="32"/>
        </w:rPr>
        <w:t>71/</w:t>
      </w:r>
    </w:p>
    <w:p w:rsidR="009D116F" w:rsidRPr="005F5FC4" w:rsidRDefault="009D116F" w:rsidP="009D116F">
      <w:pPr>
        <w:jc w:val="center"/>
        <w:rPr>
          <w:b/>
          <w:sz w:val="32"/>
          <w:szCs w:val="32"/>
        </w:rPr>
      </w:pPr>
      <w:r w:rsidRPr="005F5FC4">
        <w:rPr>
          <w:rStyle w:val="a3"/>
          <w:noProof/>
        </w:rPr>
        <w:drawing>
          <wp:inline distT="0" distB="0" distL="0" distR="0" wp14:anchorId="477BBA1D" wp14:editId="709FC918">
            <wp:extent cx="104775" cy="266700"/>
            <wp:effectExtent l="0" t="0" r="9525" b="0"/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FC4">
        <w:rPr>
          <w:rStyle w:val="a3"/>
        </w:rPr>
        <w:t xml:space="preserve">Рекомендуется использовать браузеры </w:t>
      </w:r>
      <w:proofErr w:type="spellStart"/>
      <w:r w:rsidRPr="005F5FC4">
        <w:rPr>
          <w:rStyle w:val="a3"/>
          <w:b/>
          <w:sz w:val="32"/>
          <w:szCs w:val="32"/>
        </w:rPr>
        <w:t>Google</w:t>
      </w:r>
      <w:proofErr w:type="spellEnd"/>
      <w:r w:rsidRPr="005F5FC4">
        <w:rPr>
          <w:rStyle w:val="a3"/>
          <w:b/>
          <w:sz w:val="32"/>
          <w:szCs w:val="32"/>
        </w:rPr>
        <w:t xml:space="preserve"> </w:t>
      </w:r>
      <w:proofErr w:type="spellStart"/>
      <w:r w:rsidRPr="005F5FC4">
        <w:rPr>
          <w:rStyle w:val="a3"/>
          <w:b/>
          <w:sz w:val="32"/>
          <w:szCs w:val="32"/>
        </w:rPr>
        <w:t>Chrome</w:t>
      </w:r>
      <w:proofErr w:type="spellEnd"/>
      <w:r w:rsidRPr="005F5FC4">
        <w:rPr>
          <w:rStyle w:val="a3"/>
          <w:b/>
          <w:sz w:val="32"/>
          <w:szCs w:val="32"/>
        </w:rPr>
        <w:t xml:space="preserve">, </w:t>
      </w:r>
      <w:r>
        <w:rPr>
          <w:rStyle w:val="a3"/>
          <w:b/>
          <w:sz w:val="32"/>
          <w:szCs w:val="32"/>
          <w:lang w:val="en-US"/>
        </w:rPr>
        <w:t>Mozilla</w:t>
      </w:r>
      <w:r w:rsidRPr="00DA77F5">
        <w:rPr>
          <w:rStyle w:val="a3"/>
          <w:b/>
          <w:sz w:val="32"/>
          <w:szCs w:val="32"/>
        </w:rPr>
        <w:t xml:space="preserve"> </w:t>
      </w:r>
      <w:proofErr w:type="spellStart"/>
      <w:r w:rsidRPr="005F5FC4">
        <w:rPr>
          <w:rStyle w:val="a3"/>
          <w:b/>
          <w:sz w:val="32"/>
          <w:szCs w:val="32"/>
        </w:rPr>
        <w:t>FireFox</w:t>
      </w:r>
      <w:proofErr w:type="spellEnd"/>
      <w:r w:rsidRPr="005F5FC4">
        <w:rPr>
          <w:rStyle w:val="a3"/>
          <w:b/>
          <w:sz w:val="32"/>
          <w:szCs w:val="32"/>
        </w:rPr>
        <w:t xml:space="preserve">, </w:t>
      </w:r>
      <w:proofErr w:type="spellStart"/>
      <w:r w:rsidRPr="005F5FC4">
        <w:rPr>
          <w:rStyle w:val="a3"/>
          <w:b/>
          <w:sz w:val="32"/>
          <w:szCs w:val="32"/>
        </w:rPr>
        <w:t>Opera</w:t>
      </w:r>
      <w:proofErr w:type="spellEnd"/>
      <w:r w:rsidRPr="005F5FC4">
        <w:rPr>
          <w:rStyle w:val="a3"/>
          <w:b/>
          <w:sz w:val="32"/>
          <w:szCs w:val="32"/>
        </w:rPr>
        <w:t xml:space="preserve">, </w:t>
      </w:r>
      <w:proofErr w:type="spellStart"/>
      <w:r w:rsidRPr="005F5FC4">
        <w:rPr>
          <w:rStyle w:val="a3"/>
          <w:b/>
          <w:sz w:val="32"/>
          <w:szCs w:val="32"/>
        </w:rPr>
        <w:t>Microsoft</w:t>
      </w:r>
      <w:proofErr w:type="spellEnd"/>
      <w:r w:rsidRPr="005F5FC4">
        <w:rPr>
          <w:rStyle w:val="a3"/>
          <w:b/>
          <w:sz w:val="32"/>
          <w:szCs w:val="32"/>
        </w:rPr>
        <w:t xml:space="preserve"> </w:t>
      </w:r>
      <w:proofErr w:type="spellStart"/>
      <w:r w:rsidRPr="005F5FC4">
        <w:rPr>
          <w:rStyle w:val="a3"/>
          <w:b/>
          <w:sz w:val="32"/>
          <w:szCs w:val="32"/>
        </w:rPr>
        <w:t>Internet</w:t>
      </w:r>
      <w:proofErr w:type="spellEnd"/>
      <w:r w:rsidRPr="005F5FC4">
        <w:rPr>
          <w:rStyle w:val="a3"/>
          <w:b/>
          <w:sz w:val="32"/>
          <w:szCs w:val="32"/>
        </w:rPr>
        <w:t xml:space="preserve"> </w:t>
      </w:r>
      <w:proofErr w:type="spellStart"/>
      <w:r w:rsidRPr="005F5FC4">
        <w:rPr>
          <w:rStyle w:val="a3"/>
          <w:b/>
          <w:sz w:val="32"/>
          <w:szCs w:val="32"/>
        </w:rPr>
        <w:t>Explorer</w:t>
      </w:r>
      <w:proofErr w:type="spellEnd"/>
      <w:r>
        <w:rPr>
          <w:rStyle w:val="a3"/>
          <w:b/>
          <w:sz w:val="32"/>
          <w:szCs w:val="32"/>
        </w:rPr>
        <w:t>(</w:t>
      </w:r>
      <w:r w:rsidRPr="005F5FC4">
        <w:rPr>
          <w:rStyle w:val="a3"/>
          <w:b/>
          <w:sz w:val="32"/>
          <w:szCs w:val="32"/>
        </w:rPr>
        <w:t>не ниже 9-ой версии</w:t>
      </w:r>
      <w:r w:rsidRPr="00DA77F5">
        <w:rPr>
          <w:rStyle w:val="a3"/>
          <w:b/>
          <w:sz w:val="32"/>
          <w:szCs w:val="32"/>
        </w:rPr>
        <w:t>)</w:t>
      </w:r>
      <w:r w:rsidRPr="005F5FC4">
        <w:rPr>
          <w:rStyle w:val="a3"/>
          <w:b/>
          <w:sz w:val="32"/>
          <w:szCs w:val="32"/>
        </w:rPr>
        <w:t>.</w:t>
      </w:r>
    </w:p>
    <w:p w:rsidR="009D116F" w:rsidRDefault="009D116F" w:rsidP="009D11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Желательно, перед работой, по возможности, обновить браузеры до последней версии.</w:t>
      </w:r>
    </w:p>
    <w:p w:rsidR="009D116F" w:rsidRDefault="009D116F" w:rsidP="009D116F">
      <w:pPr>
        <w:ind w:firstLine="708"/>
        <w:jc w:val="both"/>
        <w:rPr>
          <w:sz w:val="24"/>
          <w:szCs w:val="24"/>
        </w:rPr>
      </w:pPr>
      <w:r w:rsidRPr="00691969">
        <w:rPr>
          <w:sz w:val="24"/>
          <w:szCs w:val="24"/>
        </w:rPr>
        <w:t xml:space="preserve">Программа запросит пользовательские данные для доступа к системе. Для выполнения авторизации необходимо ввести имя пользователя и пароль </w:t>
      </w:r>
      <w:r>
        <w:rPr>
          <w:sz w:val="24"/>
          <w:szCs w:val="24"/>
        </w:rPr>
        <w:t xml:space="preserve">(получить у специалиста по программному обеспечению министерства) </w:t>
      </w:r>
      <w:r w:rsidRPr="00691969">
        <w:rPr>
          <w:sz w:val="24"/>
          <w:szCs w:val="24"/>
        </w:rPr>
        <w:t xml:space="preserve">и нажать кнопку </w:t>
      </w:r>
      <w:r>
        <w:rPr>
          <w:sz w:val="24"/>
          <w:szCs w:val="24"/>
        </w:rPr>
        <w:t>«</w:t>
      </w:r>
      <w:r w:rsidRPr="00691969">
        <w:rPr>
          <w:b/>
          <w:i/>
          <w:sz w:val="24"/>
          <w:szCs w:val="24"/>
        </w:rPr>
        <w:t>Во</w:t>
      </w:r>
      <w:r>
        <w:rPr>
          <w:b/>
          <w:i/>
          <w:sz w:val="24"/>
          <w:szCs w:val="24"/>
        </w:rPr>
        <w:t xml:space="preserve">йти».      </w:t>
      </w:r>
      <w:r>
        <w:rPr>
          <w:noProof/>
        </w:rPr>
        <w:drawing>
          <wp:inline distT="0" distB="0" distL="0" distR="0" wp14:anchorId="05A1AE20" wp14:editId="26A1AB36">
            <wp:extent cx="2434856" cy="1069975"/>
            <wp:effectExtent l="0" t="0" r="3810" b="0"/>
            <wp:docPr id="30" name="Рисунок 3" descr="mx3B7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x3B7A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48" cy="109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16F" w:rsidRDefault="009D116F" w:rsidP="009D116F">
      <w:pPr>
        <w:ind w:firstLine="708"/>
        <w:jc w:val="both"/>
        <w:rPr>
          <w:sz w:val="24"/>
          <w:szCs w:val="24"/>
        </w:rPr>
      </w:pPr>
    </w:p>
    <w:p w:rsidR="009D116F" w:rsidRDefault="009D116F" w:rsidP="009D116F">
      <w:pPr>
        <w:ind w:firstLine="708"/>
        <w:jc w:val="both"/>
        <w:rPr>
          <w:sz w:val="24"/>
          <w:szCs w:val="24"/>
        </w:rPr>
        <w:sectPr w:rsidR="009D116F" w:rsidSect="009D116F">
          <w:pgSz w:w="11906" w:h="16838" w:code="9"/>
          <w:pgMar w:top="568" w:right="707" w:bottom="568" w:left="567" w:header="425" w:footer="720" w:gutter="0"/>
          <w:cols w:space="720"/>
          <w:formProt w:val="0"/>
          <w:titlePg/>
        </w:sectPr>
      </w:pPr>
    </w:p>
    <w:p w:rsidR="009D116F" w:rsidRDefault="009D116F" w:rsidP="009D116F">
      <w:pPr>
        <w:ind w:firstLine="708"/>
        <w:jc w:val="both"/>
        <w:rPr>
          <w:b/>
          <w:sz w:val="24"/>
          <w:szCs w:val="24"/>
        </w:rPr>
      </w:pPr>
      <w:r w:rsidRPr="00691969">
        <w:rPr>
          <w:sz w:val="24"/>
          <w:szCs w:val="24"/>
        </w:rPr>
        <w:lastRenderedPageBreak/>
        <w:t>После авторизации перед пользователем предстанет окно программы (см. рис.).</w:t>
      </w:r>
      <w:r w:rsidRPr="00691969">
        <w:rPr>
          <w:b/>
          <w:sz w:val="24"/>
          <w:szCs w:val="24"/>
        </w:rPr>
        <w:t xml:space="preserve"> </w:t>
      </w:r>
    </w:p>
    <w:p w:rsidR="009D116F" w:rsidRDefault="009D116F" w:rsidP="009D116F">
      <w:pPr>
        <w:jc w:val="both"/>
        <w:rPr>
          <w:b/>
          <w:sz w:val="24"/>
          <w:szCs w:val="24"/>
        </w:rPr>
      </w:pPr>
      <w:r w:rsidRPr="009567EA">
        <w:rPr>
          <w:noProof/>
        </w:rPr>
        <w:lastRenderedPageBreak/>
        <w:drawing>
          <wp:inline distT="0" distB="0" distL="0" distR="0" wp14:anchorId="2C91C366" wp14:editId="6F01E4B0">
            <wp:extent cx="2722259" cy="1321227"/>
            <wp:effectExtent l="0" t="0" r="1905" b="0"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011" cy="133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16F" w:rsidRDefault="009D116F" w:rsidP="009D116F">
      <w:pPr>
        <w:ind w:firstLine="708"/>
        <w:rPr>
          <w:sz w:val="24"/>
          <w:szCs w:val="24"/>
        </w:rPr>
        <w:sectPr w:rsidR="009D116F" w:rsidSect="0058372C">
          <w:type w:val="continuous"/>
          <w:pgSz w:w="11906" w:h="16838" w:code="9"/>
          <w:pgMar w:top="568" w:right="707" w:bottom="568" w:left="567" w:header="425" w:footer="720" w:gutter="0"/>
          <w:cols w:num="2" w:space="720"/>
          <w:formProt w:val="0"/>
          <w:titlePg/>
        </w:sectPr>
      </w:pPr>
    </w:p>
    <w:p w:rsidR="009D116F" w:rsidRPr="00691969" w:rsidRDefault="009D116F" w:rsidP="009D116F">
      <w:pPr>
        <w:ind w:firstLine="708"/>
        <w:rPr>
          <w:sz w:val="24"/>
          <w:szCs w:val="24"/>
        </w:rPr>
      </w:pPr>
    </w:p>
    <w:p w:rsidR="009D116F" w:rsidRDefault="009D116F" w:rsidP="009D116F">
      <w:pPr>
        <w:ind w:firstLine="708"/>
        <w:jc w:val="both"/>
        <w:rPr>
          <w:sz w:val="24"/>
          <w:szCs w:val="24"/>
        </w:rPr>
        <w:sectPr w:rsidR="009D116F" w:rsidSect="0058372C">
          <w:type w:val="continuous"/>
          <w:pgSz w:w="11906" w:h="16838" w:code="9"/>
          <w:pgMar w:top="568" w:right="707" w:bottom="568" w:left="567" w:header="425" w:footer="720" w:gutter="0"/>
          <w:cols w:space="720"/>
          <w:formProt w:val="0"/>
          <w:titlePg/>
        </w:sectPr>
      </w:pPr>
    </w:p>
    <w:p w:rsidR="009D116F" w:rsidRDefault="009D116F" w:rsidP="009D11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 нажатии на пункт «Данные балансодержателей» появляется меню</w:t>
      </w:r>
    </w:p>
    <w:p w:rsidR="009D116F" w:rsidRDefault="009D116F" w:rsidP="009D116F">
      <w:pPr>
        <w:jc w:val="both"/>
        <w:rPr>
          <w:sz w:val="24"/>
          <w:szCs w:val="24"/>
        </w:rPr>
      </w:pPr>
      <w:r w:rsidRPr="009567EA">
        <w:rPr>
          <w:noProof/>
        </w:rPr>
        <w:lastRenderedPageBreak/>
        <w:drawing>
          <wp:inline distT="0" distB="0" distL="0" distR="0" wp14:anchorId="64B7EB44" wp14:editId="7EC971DB">
            <wp:extent cx="1396030" cy="1224296"/>
            <wp:effectExtent l="0" t="0" r="0" b="0"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363" cy="123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16F" w:rsidRDefault="009D116F" w:rsidP="009D116F">
      <w:pPr>
        <w:ind w:firstLine="708"/>
        <w:jc w:val="both"/>
        <w:rPr>
          <w:b/>
          <w:szCs w:val="28"/>
        </w:rPr>
        <w:sectPr w:rsidR="009D116F" w:rsidSect="0058372C">
          <w:type w:val="continuous"/>
          <w:pgSz w:w="11906" w:h="16838" w:code="9"/>
          <w:pgMar w:top="568" w:right="707" w:bottom="568" w:left="567" w:header="425" w:footer="720" w:gutter="0"/>
          <w:cols w:num="2" w:space="720"/>
          <w:formProt w:val="0"/>
          <w:titlePg/>
        </w:sectPr>
      </w:pPr>
    </w:p>
    <w:p w:rsidR="009D116F" w:rsidRDefault="009D116F" w:rsidP="009D116F">
      <w:pPr>
        <w:ind w:firstLine="708"/>
        <w:jc w:val="both"/>
        <w:rPr>
          <w:b/>
          <w:szCs w:val="28"/>
        </w:rPr>
      </w:pPr>
    </w:p>
    <w:p w:rsidR="009D116F" w:rsidRDefault="009D116F" w:rsidP="009D116F">
      <w:pPr>
        <w:ind w:firstLine="708"/>
        <w:jc w:val="both"/>
        <w:rPr>
          <w:sz w:val="24"/>
          <w:szCs w:val="24"/>
        </w:rPr>
      </w:pPr>
      <w:r w:rsidRPr="005F61B7">
        <w:rPr>
          <w:b/>
          <w:szCs w:val="28"/>
        </w:rPr>
        <w:t>Пользователю предоставляется возможность:</w:t>
      </w:r>
    </w:p>
    <w:p w:rsidR="009D116F" w:rsidRPr="00BA0C8B" w:rsidRDefault="009D116F" w:rsidP="009D116F">
      <w:pPr>
        <w:numPr>
          <w:ilvl w:val="0"/>
          <w:numId w:val="2"/>
        </w:numPr>
        <w:jc w:val="both"/>
        <w:rPr>
          <w:sz w:val="24"/>
          <w:szCs w:val="24"/>
        </w:rPr>
      </w:pPr>
      <w:r w:rsidRPr="00BA0C8B">
        <w:rPr>
          <w:b/>
          <w:i/>
          <w:szCs w:val="28"/>
        </w:rPr>
        <w:t>редактирования данных</w:t>
      </w:r>
      <w:r w:rsidRPr="00BA0C8B">
        <w:rPr>
          <w:i/>
          <w:szCs w:val="28"/>
        </w:rPr>
        <w:t>:</w:t>
      </w:r>
    </w:p>
    <w:p w:rsidR="009D116F" w:rsidRPr="00CE69AC" w:rsidRDefault="009D116F" w:rsidP="009D116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E69AC">
        <w:rPr>
          <w:b/>
          <w:sz w:val="24"/>
          <w:szCs w:val="24"/>
        </w:rPr>
        <w:t>юридического лица</w:t>
      </w:r>
      <w:r w:rsidRPr="00CE69AC">
        <w:rPr>
          <w:sz w:val="24"/>
          <w:szCs w:val="24"/>
        </w:rPr>
        <w:t xml:space="preserve"> - по всем реквизитам, за исключением наименования </w:t>
      </w:r>
      <w:r>
        <w:rPr>
          <w:sz w:val="24"/>
          <w:szCs w:val="24"/>
        </w:rPr>
        <w:t>организации</w:t>
      </w:r>
      <w:r w:rsidRPr="00CE69AC">
        <w:rPr>
          <w:sz w:val="24"/>
          <w:szCs w:val="24"/>
        </w:rPr>
        <w:t>;</w:t>
      </w:r>
    </w:p>
    <w:p w:rsidR="009D116F" w:rsidRPr="00CE69AC" w:rsidRDefault="009D116F" w:rsidP="009D116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E69AC">
        <w:rPr>
          <w:b/>
          <w:sz w:val="24"/>
          <w:szCs w:val="24"/>
        </w:rPr>
        <w:t>объектов недвижимости</w:t>
      </w:r>
      <w:r w:rsidRPr="00CE69AC">
        <w:rPr>
          <w:sz w:val="24"/>
          <w:szCs w:val="24"/>
        </w:rPr>
        <w:t xml:space="preserve"> – балансовая, остаточная стоимость, дата расчета остаточной стоимости;</w:t>
      </w:r>
    </w:p>
    <w:p w:rsidR="009D116F" w:rsidRPr="00CE69AC" w:rsidRDefault="009D116F" w:rsidP="009D116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E69AC">
        <w:rPr>
          <w:b/>
          <w:sz w:val="24"/>
          <w:szCs w:val="24"/>
        </w:rPr>
        <w:t>движимого имущества</w:t>
      </w:r>
      <w:r w:rsidRPr="00CE69AC">
        <w:rPr>
          <w:sz w:val="24"/>
          <w:szCs w:val="24"/>
        </w:rPr>
        <w:t xml:space="preserve"> – балансовая, остаточная стоимость, дата расчета остаточной стоимости;</w:t>
      </w:r>
    </w:p>
    <w:p w:rsidR="009D116F" w:rsidRPr="00CE69AC" w:rsidRDefault="009D116F" w:rsidP="009D116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E69AC">
        <w:rPr>
          <w:sz w:val="24"/>
          <w:szCs w:val="24"/>
        </w:rPr>
        <w:t xml:space="preserve">земельных участков, </w:t>
      </w:r>
      <w:r w:rsidRPr="00CE69AC">
        <w:rPr>
          <w:b/>
          <w:i/>
          <w:sz w:val="24"/>
          <w:szCs w:val="24"/>
        </w:rPr>
        <w:t>учитываемых на балансе</w:t>
      </w:r>
      <w:r w:rsidRPr="00CE69AC">
        <w:rPr>
          <w:sz w:val="24"/>
          <w:szCs w:val="24"/>
        </w:rPr>
        <w:t xml:space="preserve"> – кадастровая, балансовая, остаточная стоимость, дата расчета остаточной стоимости.</w:t>
      </w:r>
      <w:r>
        <w:rPr>
          <w:sz w:val="24"/>
          <w:szCs w:val="24"/>
        </w:rPr>
        <w:t xml:space="preserve"> Обращаем Ваше внимание, что по состоянию на 01.01.2015 была проведена централизованно переоценка кадастровой стоимости з/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. Данные ГКН можно уточнить на официальном сайте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>.</w:t>
      </w:r>
    </w:p>
    <w:p w:rsidR="009D116F" w:rsidRDefault="009D116F" w:rsidP="009D116F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Стоимостные характеристики необходимо указывать в тыс.</w:t>
      </w:r>
      <w:r w:rsidRPr="009A57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руб., без округлений (пять знаков после запятой).</w:t>
      </w:r>
    </w:p>
    <w:p w:rsidR="009D116F" w:rsidRDefault="009D116F" w:rsidP="009D116F">
      <w:pPr>
        <w:ind w:firstLine="708"/>
        <w:jc w:val="both"/>
        <w:rPr>
          <w:sz w:val="24"/>
          <w:szCs w:val="24"/>
        </w:rPr>
      </w:pPr>
      <w:r w:rsidRPr="005F61B7">
        <w:rPr>
          <w:b/>
          <w:i/>
          <w:szCs w:val="28"/>
        </w:rPr>
        <w:lastRenderedPageBreak/>
        <w:t>2.</w:t>
      </w:r>
      <w:r w:rsidRPr="00C53466">
        <w:rPr>
          <w:b/>
          <w:i/>
          <w:szCs w:val="28"/>
        </w:rPr>
        <w:t xml:space="preserve"> </w:t>
      </w:r>
      <w:r w:rsidRPr="005F61B7">
        <w:rPr>
          <w:b/>
          <w:i/>
          <w:szCs w:val="28"/>
        </w:rPr>
        <w:t>добавления данных</w:t>
      </w:r>
      <w:r w:rsidRPr="005F61B7">
        <w:rPr>
          <w:i/>
          <w:szCs w:val="28"/>
        </w:rPr>
        <w:t>:</w:t>
      </w:r>
      <w:r>
        <w:rPr>
          <w:sz w:val="24"/>
          <w:szCs w:val="24"/>
        </w:rPr>
        <w:t xml:space="preserve"> </w:t>
      </w:r>
    </w:p>
    <w:p w:rsidR="009D116F" w:rsidRPr="00CE69AC" w:rsidRDefault="009D116F" w:rsidP="009D116F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E69AC">
        <w:rPr>
          <w:sz w:val="24"/>
          <w:szCs w:val="24"/>
        </w:rPr>
        <w:t>по движимому имуществ</w:t>
      </w:r>
      <w:proofErr w:type="gramStart"/>
      <w:r w:rsidRPr="00CE69AC">
        <w:rPr>
          <w:sz w:val="24"/>
          <w:szCs w:val="24"/>
        </w:rPr>
        <w:t>у(</w:t>
      </w:r>
      <w:proofErr w:type="gramEnd"/>
      <w:r w:rsidRPr="00CE69AC">
        <w:rPr>
          <w:sz w:val="24"/>
          <w:szCs w:val="24"/>
        </w:rPr>
        <w:t>автотранспортных средств, независимо от стоимости; имущества, остаточная стоимость которого превышает 100 тыс. руб.) - по всем реквизитам.</w:t>
      </w:r>
    </w:p>
    <w:p w:rsidR="009D116F" w:rsidRDefault="009D116F" w:rsidP="009D116F">
      <w:pPr>
        <w:ind w:firstLine="708"/>
        <w:jc w:val="both"/>
        <w:rPr>
          <w:sz w:val="24"/>
          <w:szCs w:val="24"/>
        </w:rPr>
      </w:pPr>
    </w:p>
    <w:p w:rsidR="009D116F" w:rsidRDefault="009D116F" w:rsidP="009D116F">
      <w:pPr>
        <w:ind w:firstLine="708"/>
        <w:jc w:val="both"/>
        <w:rPr>
          <w:sz w:val="24"/>
          <w:szCs w:val="24"/>
        </w:rPr>
      </w:pPr>
      <w:r w:rsidRPr="005D113D">
        <w:rPr>
          <w:b/>
          <w:sz w:val="24"/>
          <w:szCs w:val="24"/>
        </w:rPr>
        <w:t xml:space="preserve">Во всех случаях при расхождении сведений с данными реестра </w:t>
      </w:r>
      <w:r>
        <w:rPr>
          <w:b/>
          <w:sz w:val="24"/>
          <w:szCs w:val="24"/>
        </w:rPr>
        <w:t xml:space="preserve">(по юридическому лицу, по объектам недвижимости, по движимому имуществу, по земельным участкам) </w:t>
      </w:r>
      <w:r w:rsidRPr="005D113D">
        <w:rPr>
          <w:b/>
          <w:sz w:val="24"/>
          <w:szCs w:val="24"/>
        </w:rPr>
        <w:t xml:space="preserve">необходимо представить копии документов, подтверждающих произошедшие изменения, </w:t>
      </w:r>
      <w:r>
        <w:rPr>
          <w:b/>
          <w:sz w:val="24"/>
          <w:szCs w:val="24"/>
        </w:rPr>
        <w:t>появление или удаление объектов!</w:t>
      </w:r>
      <w:r w:rsidRPr="005D113D">
        <w:rPr>
          <w:b/>
          <w:sz w:val="24"/>
          <w:szCs w:val="24"/>
        </w:rPr>
        <w:t xml:space="preserve"> </w:t>
      </w:r>
    </w:p>
    <w:p w:rsidR="009D116F" w:rsidRDefault="009D116F" w:rsidP="009D116F">
      <w:pPr>
        <w:ind w:firstLine="708"/>
        <w:jc w:val="both"/>
        <w:rPr>
          <w:sz w:val="24"/>
          <w:szCs w:val="24"/>
        </w:rPr>
      </w:pPr>
    </w:p>
    <w:p w:rsidR="009D116F" w:rsidRDefault="009D116F" w:rsidP="009D11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отсутствия недвижимого и движимого имущества следует заполнять только данные юридического лица.</w:t>
      </w:r>
    </w:p>
    <w:p w:rsidR="009D116F" w:rsidRDefault="009D116F" w:rsidP="009D11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Окно для работы, на примере движимого имущества.</w:t>
      </w:r>
    </w:p>
    <w:p w:rsidR="009D116F" w:rsidRDefault="009D116F" w:rsidP="009D116F">
      <w:pPr>
        <w:jc w:val="both"/>
        <w:rPr>
          <w:sz w:val="24"/>
          <w:szCs w:val="24"/>
        </w:rPr>
      </w:pPr>
      <w:r w:rsidRPr="009567EA">
        <w:rPr>
          <w:noProof/>
        </w:rPr>
        <w:drawing>
          <wp:inline distT="0" distB="0" distL="0" distR="0" wp14:anchorId="7114311F" wp14:editId="2EAD5D1C">
            <wp:extent cx="4104330" cy="2219238"/>
            <wp:effectExtent l="0" t="0" r="0" b="0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437" cy="222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16F" w:rsidRDefault="009D116F" w:rsidP="009D116F">
      <w:pPr>
        <w:jc w:val="both"/>
        <w:rPr>
          <w:sz w:val="24"/>
          <w:szCs w:val="24"/>
        </w:rPr>
      </w:pPr>
    </w:p>
    <w:p w:rsidR="009D116F" w:rsidRDefault="009D116F" w:rsidP="009D116F">
      <w:pPr>
        <w:ind w:firstLine="708"/>
        <w:jc w:val="both"/>
        <w:rPr>
          <w:sz w:val="24"/>
          <w:szCs w:val="24"/>
        </w:rPr>
      </w:pPr>
    </w:p>
    <w:p w:rsidR="009D116F" w:rsidRDefault="009D116F" w:rsidP="009D116F">
      <w:pPr>
        <w:ind w:firstLine="708"/>
        <w:jc w:val="both"/>
        <w:rPr>
          <w:sz w:val="24"/>
          <w:szCs w:val="24"/>
        </w:rPr>
        <w:sectPr w:rsidR="009D116F" w:rsidSect="0058372C">
          <w:type w:val="continuous"/>
          <w:pgSz w:w="11906" w:h="16838" w:code="9"/>
          <w:pgMar w:top="568" w:right="707" w:bottom="568" w:left="567" w:header="425" w:footer="720" w:gutter="0"/>
          <w:cols w:space="720"/>
          <w:formProt w:val="0"/>
          <w:titlePg/>
        </w:sectPr>
      </w:pPr>
    </w:p>
    <w:p w:rsidR="009D116F" w:rsidRDefault="009D116F" w:rsidP="009D116F">
      <w:pPr>
        <w:ind w:firstLine="708"/>
        <w:jc w:val="both"/>
        <w:rPr>
          <w:sz w:val="24"/>
          <w:szCs w:val="24"/>
        </w:rPr>
      </w:pPr>
      <w:r w:rsidRPr="00C53466">
        <w:rPr>
          <w:b/>
          <w:sz w:val="24"/>
          <w:szCs w:val="24"/>
        </w:rPr>
        <w:lastRenderedPageBreak/>
        <w:t>Редактирование данных</w:t>
      </w:r>
      <w:r>
        <w:rPr>
          <w:sz w:val="24"/>
          <w:szCs w:val="24"/>
        </w:rPr>
        <w:t xml:space="preserve"> – необходимо выделить запись для редактирования, как показано на рисунке, и нажать кнопку </w:t>
      </w:r>
      <w:r w:rsidRPr="009567EA">
        <w:rPr>
          <w:noProof/>
        </w:rPr>
        <w:drawing>
          <wp:inline distT="0" distB="0" distL="0" distR="0" wp14:anchorId="5E0AB4B5" wp14:editId="5BC36F33">
            <wp:extent cx="209550" cy="171450"/>
            <wp:effectExtent l="0" t="0" r="0" b="0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7E221B">
        <w:rPr>
          <w:sz w:val="24"/>
          <w:szCs w:val="24"/>
        </w:rPr>
        <w:t>на панели инструментов</w:t>
      </w:r>
      <w:r>
        <w:rPr>
          <w:sz w:val="24"/>
          <w:szCs w:val="24"/>
        </w:rPr>
        <w:t>.</w:t>
      </w:r>
    </w:p>
    <w:p w:rsidR="009D116F" w:rsidRDefault="009D116F" w:rsidP="009D116F">
      <w:pPr>
        <w:ind w:firstLine="708"/>
        <w:jc w:val="both"/>
        <w:rPr>
          <w:sz w:val="24"/>
          <w:szCs w:val="24"/>
        </w:rPr>
      </w:pPr>
      <w:r w:rsidRPr="00757267">
        <w:rPr>
          <w:noProof/>
        </w:rPr>
        <w:lastRenderedPageBreak/>
        <w:drawing>
          <wp:inline distT="0" distB="0" distL="0" distR="0" wp14:anchorId="255D7586" wp14:editId="0D726F39">
            <wp:extent cx="2031225" cy="1941082"/>
            <wp:effectExtent l="0" t="0" r="7620" b="254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025" cy="195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16F" w:rsidRDefault="009D116F" w:rsidP="009D116F">
      <w:pPr>
        <w:ind w:firstLine="708"/>
        <w:jc w:val="both"/>
        <w:rPr>
          <w:sz w:val="24"/>
          <w:szCs w:val="24"/>
        </w:rPr>
      </w:pPr>
    </w:p>
    <w:p w:rsidR="009D116F" w:rsidRDefault="009D116F" w:rsidP="009D116F">
      <w:pPr>
        <w:rPr>
          <w:sz w:val="24"/>
          <w:szCs w:val="24"/>
        </w:rPr>
        <w:sectPr w:rsidR="009D116F" w:rsidSect="0058372C">
          <w:type w:val="continuous"/>
          <w:pgSz w:w="11906" w:h="16838" w:code="9"/>
          <w:pgMar w:top="568" w:right="707" w:bottom="568" w:left="567" w:header="425" w:footer="720" w:gutter="0"/>
          <w:cols w:num="2" w:space="720"/>
          <w:formProt w:val="0"/>
          <w:titlePg/>
        </w:sectPr>
      </w:pPr>
    </w:p>
    <w:p w:rsidR="009D116F" w:rsidRDefault="009D116F" w:rsidP="009D116F">
      <w:pPr>
        <w:ind w:firstLine="708"/>
        <w:jc w:val="both"/>
        <w:rPr>
          <w:sz w:val="24"/>
          <w:szCs w:val="24"/>
        </w:rPr>
      </w:pPr>
    </w:p>
    <w:p w:rsidR="009D116F" w:rsidRDefault="009D116F" w:rsidP="009D11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старте редактирования откроется карточка с данными объекта редактирования. </w:t>
      </w:r>
    </w:p>
    <w:p w:rsidR="009D116F" w:rsidRDefault="009D116F" w:rsidP="009D11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окончанию редактирования необходимо нажать кнопку «</w:t>
      </w:r>
      <w:r w:rsidRPr="007E221B">
        <w:rPr>
          <w:b/>
          <w:i/>
          <w:sz w:val="24"/>
          <w:szCs w:val="24"/>
        </w:rPr>
        <w:t>Сохранить</w:t>
      </w:r>
      <w:r>
        <w:rPr>
          <w:sz w:val="24"/>
          <w:szCs w:val="24"/>
        </w:rPr>
        <w:t>» для сохранения результатов.</w:t>
      </w:r>
    </w:p>
    <w:p w:rsidR="009D116F" w:rsidRDefault="009D116F" w:rsidP="009D11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Поля с ошибочными данными будут помечены цветом, и кнопка «</w:t>
      </w:r>
      <w:r w:rsidRPr="00952204">
        <w:rPr>
          <w:b/>
          <w:i/>
          <w:sz w:val="24"/>
          <w:szCs w:val="24"/>
        </w:rPr>
        <w:t>Сохранить</w:t>
      </w:r>
      <w:r>
        <w:rPr>
          <w:sz w:val="24"/>
          <w:szCs w:val="24"/>
        </w:rPr>
        <w:t>» будет заблокирована до тех пор, пока ошибка не будет исправлена.</w:t>
      </w:r>
    </w:p>
    <w:p w:rsidR="009D116F" w:rsidRDefault="009D116F" w:rsidP="009D116F">
      <w:pPr>
        <w:jc w:val="both"/>
        <w:rPr>
          <w:sz w:val="24"/>
          <w:szCs w:val="24"/>
        </w:rPr>
      </w:pPr>
      <w:r w:rsidRPr="009567EA">
        <w:rPr>
          <w:noProof/>
        </w:rPr>
        <w:lastRenderedPageBreak/>
        <w:drawing>
          <wp:inline distT="0" distB="0" distL="0" distR="0" wp14:anchorId="3EEBA227" wp14:editId="70B891C6">
            <wp:extent cx="3327990" cy="2742962"/>
            <wp:effectExtent l="0" t="0" r="6350" b="63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525" cy="275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16F" w:rsidRDefault="009D116F" w:rsidP="009D116F">
      <w:pPr>
        <w:ind w:firstLine="708"/>
        <w:jc w:val="both"/>
        <w:rPr>
          <w:sz w:val="24"/>
          <w:szCs w:val="24"/>
        </w:rPr>
        <w:sectPr w:rsidR="009D116F" w:rsidSect="0058372C">
          <w:type w:val="continuous"/>
          <w:pgSz w:w="11906" w:h="16838" w:code="9"/>
          <w:pgMar w:top="568" w:right="707" w:bottom="568" w:left="567" w:header="425" w:footer="720" w:gutter="0"/>
          <w:cols w:num="2" w:space="142"/>
          <w:formProt w:val="0"/>
          <w:titlePg/>
        </w:sectPr>
      </w:pPr>
    </w:p>
    <w:p w:rsidR="009D116F" w:rsidRDefault="009D116F" w:rsidP="009D116F">
      <w:pPr>
        <w:ind w:firstLine="708"/>
        <w:jc w:val="both"/>
        <w:rPr>
          <w:sz w:val="24"/>
          <w:szCs w:val="24"/>
        </w:rPr>
      </w:pPr>
    </w:p>
    <w:p w:rsidR="009D116F" w:rsidRDefault="009D116F" w:rsidP="009D116F">
      <w:pPr>
        <w:ind w:firstLine="708"/>
        <w:jc w:val="both"/>
        <w:rPr>
          <w:sz w:val="24"/>
          <w:szCs w:val="24"/>
        </w:rPr>
      </w:pPr>
    </w:p>
    <w:p w:rsidR="009D116F" w:rsidRDefault="009D116F" w:rsidP="009D116F">
      <w:pPr>
        <w:ind w:firstLine="708"/>
        <w:jc w:val="both"/>
        <w:rPr>
          <w:sz w:val="24"/>
          <w:szCs w:val="24"/>
        </w:rPr>
        <w:sectPr w:rsidR="009D116F" w:rsidSect="0058372C">
          <w:type w:val="continuous"/>
          <w:pgSz w:w="11906" w:h="16838" w:code="9"/>
          <w:pgMar w:top="568" w:right="707" w:bottom="568" w:left="567" w:header="425" w:footer="720" w:gutter="0"/>
          <w:cols w:space="720"/>
          <w:formProt w:val="0"/>
          <w:titlePg/>
        </w:sectPr>
      </w:pPr>
    </w:p>
    <w:p w:rsidR="009D116F" w:rsidRDefault="009D116F" w:rsidP="009D11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После того, как объект будет отредактирован, его необходимо послать на согласование, </w:t>
      </w:r>
      <w:proofErr w:type="gramStart"/>
      <w:r>
        <w:rPr>
          <w:sz w:val="24"/>
          <w:szCs w:val="24"/>
        </w:rPr>
        <w:t>нажав на кнопку как показано на рисунке</w:t>
      </w:r>
      <w:proofErr w:type="gramEnd"/>
      <w:r>
        <w:rPr>
          <w:sz w:val="24"/>
          <w:szCs w:val="24"/>
        </w:rPr>
        <w:t>.</w:t>
      </w:r>
    </w:p>
    <w:p w:rsidR="009D116F" w:rsidRPr="001B30D4" w:rsidRDefault="009D116F" w:rsidP="009D116F">
      <w:pPr>
        <w:ind w:left="-142" w:firstLine="142"/>
        <w:jc w:val="both"/>
        <w:rPr>
          <w:sz w:val="24"/>
          <w:szCs w:val="24"/>
        </w:rPr>
      </w:pPr>
      <w:r w:rsidRPr="00757267">
        <w:rPr>
          <w:noProof/>
        </w:rPr>
        <w:drawing>
          <wp:inline distT="0" distB="0" distL="0" distR="0" wp14:anchorId="420664ED" wp14:editId="0A5AA32E">
            <wp:extent cx="3015426" cy="1983078"/>
            <wp:effectExtent l="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036" cy="199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16F" w:rsidRDefault="009D116F" w:rsidP="009D116F">
      <w:pPr>
        <w:ind w:firstLine="708"/>
        <w:jc w:val="both"/>
        <w:rPr>
          <w:b/>
          <w:sz w:val="24"/>
          <w:szCs w:val="24"/>
        </w:rPr>
      </w:pPr>
    </w:p>
    <w:p w:rsidR="009D116F" w:rsidRDefault="009D116F" w:rsidP="009D116F">
      <w:pPr>
        <w:ind w:firstLine="708"/>
        <w:jc w:val="both"/>
        <w:rPr>
          <w:sz w:val="24"/>
          <w:szCs w:val="24"/>
        </w:rPr>
      </w:pPr>
      <w:r w:rsidRPr="00C53466">
        <w:rPr>
          <w:b/>
          <w:sz w:val="24"/>
          <w:szCs w:val="24"/>
        </w:rPr>
        <w:t>Для добавления нового объекта</w:t>
      </w:r>
      <w:r w:rsidRPr="006919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движимого имущества </w:t>
      </w:r>
      <w:r w:rsidRPr="00691969">
        <w:rPr>
          <w:sz w:val="24"/>
          <w:szCs w:val="24"/>
        </w:rPr>
        <w:t>следует нажать кнопку</w:t>
      </w:r>
      <w:r w:rsidRPr="000054AA">
        <w:rPr>
          <w:noProof/>
        </w:rPr>
        <w:t xml:space="preserve"> </w:t>
      </w:r>
      <w:r w:rsidRPr="009567EA">
        <w:rPr>
          <w:noProof/>
        </w:rPr>
        <w:drawing>
          <wp:inline distT="0" distB="0" distL="0" distR="0" wp14:anchorId="386D8AA1" wp14:editId="5D6C028D">
            <wp:extent cx="171450" cy="161925"/>
            <wp:effectExtent l="0" t="0" r="0" b="9525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1969">
        <w:rPr>
          <w:sz w:val="24"/>
          <w:szCs w:val="24"/>
        </w:rPr>
        <w:t xml:space="preserve">. В открывшейся карточке заполняются сведения о данном </w:t>
      </w:r>
      <w:r>
        <w:rPr>
          <w:sz w:val="24"/>
          <w:szCs w:val="24"/>
        </w:rPr>
        <w:t>объекте по всем параметрам.</w:t>
      </w:r>
    </w:p>
    <w:p w:rsidR="009D116F" w:rsidRDefault="009D116F" w:rsidP="009D116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 необходимо нажать кнопку «</w:t>
      </w:r>
      <w:r w:rsidRPr="007E221B">
        <w:rPr>
          <w:b/>
          <w:i/>
          <w:sz w:val="24"/>
          <w:szCs w:val="24"/>
        </w:rPr>
        <w:t>Сохранить</w:t>
      </w:r>
      <w:r>
        <w:rPr>
          <w:sz w:val="24"/>
          <w:szCs w:val="24"/>
        </w:rPr>
        <w:t>» для сохранения результатов.</w:t>
      </w:r>
    </w:p>
    <w:p w:rsidR="009D116F" w:rsidRDefault="009D116F" w:rsidP="009D116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Поля с ошибочными данными будут помечены цветом, и кнопка «</w:t>
      </w:r>
      <w:r w:rsidRPr="00952204">
        <w:rPr>
          <w:b/>
          <w:i/>
          <w:sz w:val="24"/>
          <w:szCs w:val="24"/>
        </w:rPr>
        <w:t>Сохранить</w:t>
      </w:r>
      <w:r>
        <w:rPr>
          <w:sz w:val="24"/>
          <w:szCs w:val="24"/>
        </w:rPr>
        <w:t>» будет заблокирована до тех пор, пока ошибка не будет исправлена.</w:t>
      </w:r>
    </w:p>
    <w:p w:rsidR="009D116F" w:rsidRDefault="009D116F" w:rsidP="009D116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После того, как объект будет сохранён, его необходимо послать на согласование.</w:t>
      </w:r>
    </w:p>
    <w:p w:rsidR="009D116F" w:rsidRDefault="009D116F" w:rsidP="009D116F">
      <w:pPr>
        <w:ind w:firstLine="567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 xml:space="preserve">Откорректированную информацию по юридическому лицу, объектам недвижимости, движимому имуществу и земельным участкам необходимо </w:t>
      </w:r>
      <w:r w:rsidRPr="001661FE">
        <w:rPr>
          <w:b/>
          <w:sz w:val="24"/>
          <w:szCs w:val="24"/>
        </w:rPr>
        <w:t>распечатать</w:t>
      </w:r>
      <w:r>
        <w:rPr>
          <w:b/>
          <w:sz w:val="24"/>
          <w:szCs w:val="24"/>
        </w:rPr>
        <w:t>.</w:t>
      </w:r>
    </w:p>
    <w:p w:rsidR="009D116F" w:rsidRDefault="009D116F" w:rsidP="009D116F">
      <w:pPr>
        <w:ind w:firstLine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Для этого на панели инструментов нажать на кнопку «Отчёт в министерство», как показано на картинке, и выбрать соответствующий пункт меню. Отчёты выводятся в файл </w:t>
      </w:r>
      <w:r>
        <w:rPr>
          <w:noProof/>
          <w:sz w:val="24"/>
          <w:szCs w:val="24"/>
          <w:lang w:val="en-US"/>
        </w:rPr>
        <w:t>Microsoft</w:t>
      </w:r>
      <w:r w:rsidRPr="001661FE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  <w:lang w:val="en-US"/>
        </w:rPr>
        <w:t>Word</w:t>
      </w:r>
      <w:r w:rsidRPr="001661FE">
        <w:rPr>
          <w:noProof/>
          <w:sz w:val="24"/>
          <w:szCs w:val="24"/>
        </w:rPr>
        <w:t>.</w:t>
      </w:r>
    </w:p>
    <w:p w:rsidR="009D116F" w:rsidRDefault="009D116F" w:rsidP="009D116F">
      <w:pPr>
        <w:ind w:firstLine="284"/>
        <w:jc w:val="both"/>
        <w:rPr>
          <w:noProof/>
          <w:sz w:val="24"/>
          <w:szCs w:val="24"/>
        </w:rPr>
      </w:pPr>
      <w:r w:rsidRPr="00757267">
        <w:rPr>
          <w:noProof/>
        </w:rPr>
        <w:drawing>
          <wp:inline distT="0" distB="0" distL="0" distR="0" wp14:anchorId="497E16BA" wp14:editId="053AC799">
            <wp:extent cx="2186320" cy="1591475"/>
            <wp:effectExtent l="0" t="0" r="4445" b="889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176" cy="160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16F" w:rsidRPr="00512673" w:rsidRDefault="009D116F" w:rsidP="009D116F">
      <w:pPr>
        <w:ind w:firstLine="284"/>
        <w:jc w:val="both"/>
        <w:rPr>
          <w:b/>
          <w:sz w:val="24"/>
          <w:szCs w:val="24"/>
        </w:rPr>
      </w:pPr>
      <w:r w:rsidRPr="00512673">
        <w:rPr>
          <w:sz w:val="24"/>
          <w:szCs w:val="24"/>
        </w:rPr>
        <w:t xml:space="preserve">Распечатанные  отчеты необходимо </w:t>
      </w:r>
      <w:r w:rsidRPr="00512673">
        <w:rPr>
          <w:b/>
          <w:sz w:val="24"/>
          <w:szCs w:val="24"/>
        </w:rPr>
        <w:t>заверить подписью руководителя, главного бухгалтера и печатью</w:t>
      </w:r>
      <w:r w:rsidRPr="00512673">
        <w:rPr>
          <w:sz w:val="24"/>
          <w:szCs w:val="24"/>
        </w:rPr>
        <w:t xml:space="preserve">, приложить </w:t>
      </w:r>
      <w:r w:rsidRPr="00512673">
        <w:rPr>
          <w:b/>
          <w:sz w:val="24"/>
          <w:szCs w:val="24"/>
        </w:rPr>
        <w:t xml:space="preserve">заверенную руководителем и печатью </w:t>
      </w:r>
      <w:r w:rsidRPr="00512673">
        <w:rPr>
          <w:sz w:val="24"/>
          <w:szCs w:val="24"/>
        </w:rPr>
        <w:t xml:space="preserve">копию бухгалтерского баланса на </w:t>
      </w:r>
      <w:r w:rsidR="002650DA">
        <w:rPr>
          <w:sz w:val="24"/>
          <w:szCs w:val="24"/>
        </w:rPr>
        <w:t>1 января текущего года</w:t>
      </w:r>
      <w:r w:rsidRPr="00512673">
        <w:rPr>
          <w:sz w:val="24"/>
          <w:szCs w:val="24"/>
        </w:rPr>
        <w:t xml:space="preserve"> и в срок </w:t>
      </w:r>
      <w:r w:rsidRPr="00512673">
        <w:rPr>
          <w:b/>
          <w:sz w:val="24"/>
          <w:szCs w:val="24"/>
        </w:rPr>
        <w:t xml:space="preserve">до 01 апреля </w:t>
      </w:r>
      <w:r w:rsidR="002650DA">
        <w:rPr>
          <w:b/>
          <w:sz w:val="24"/>
          <w:szCs w:val="24"/>
        </w:rPr>
        <w:t>текущего</w:t>
      </w:r>
      <w:bookmarkStart w:id="0" w:name="_GoBack"/>
      <w:bookmarkEnd w:id="0"/>
      <w:r w:rsidRPr="00512673">
        <w:rPr>
          <w:b/>
          <w:sz w:val="24"/>
          <w:szCs w:val="24"/>
        </w:rPr>
        <w:t xml:space="preserve"> года направить в министерство.</w:t>
      </w:r>
    </w:p>
    <w:p w:rsidR="009D116F" w:rsidRPr="00512673" w:rsidRDefault="009D116F" w:rsidP="009D116F">
      <w:pPr>
        <w:ind w:firstLine="567"/>
        <w:jc w:val="both"/>
        <w:rPr>
          <w:b/>
          <w:sz w:val="24"/>
          <w:szCs w:val="24"/>
        </w:rPr>
      </w:pPr>
    </w:p>
    <w:p w:rsidR="005D6AD2" w:rsidRDefault="005D6AD2"/>
    <w:sectPr w:rsidR="005D6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7787"/>
    <w:multiLevelType w:val="hybridMultilevel"/>
    <w:tmpl w:val="949CC7C4"/>
    <w:lvl w:ilvl="0" w:tplc="36DAB6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A080D25"/>
    <w:multiLevelType w:val="hybridMultilevel"/>
    <w:tmpl w:val="5EE62ECE"/>
    <w:lvl w:ilvl="0" w:tplc="15666BAE">
      <w:start w:val="1"/>
      <w:numFmt w:val="decimal"/>
      <w:lvlText w:val="%1."/>
      <w:lvlJc w:val="left"/>
      <w:pPr>
        <w:ind w:left="11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4C116BD7"/>
    <w:multiLevelType w:val="hybridMultilevel"/>
    <w:tmpl w:val="528C5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E557A"/>
    <w:multiLevelType w:val="hybridMultilevel"/>
    <w:tmpl w:val="F8D4637E"/>
    <w:lvl w:ilvl="0" w:tplc="36DAB6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6F"/>
    <w:rsid w:val="00026369"/>
    <w:rsid w:val="00053D79"/>
    <w:rsid w:val="000A438E"/>
    <w:rsid w:val="000D5AB2"/>
    <w:rsid w:val="0015313C"/>
    <w:rsid w:val="002650DA"/>
    <w:rsid w:val="00333295"/>
    <w:rsid w:val="005D6AD2"/>
    <w:rsid w:val="00625CCB"/>
    <w:rsid w:val="00655DCC"/>
    <w:rsid w:val="006B15D4"/>
    <w:rsid w:val="006F423C"/>
    <w:rsid w:val="007465ED"/>
    <w:rsid w:val="007B543D"/>
    <w:rsid w:val="00830625"/>
    <w:rsid w:val="008D1F3E"/>
    <w:rsid w:val="009D116F"/>
    <w:rsid w:val="00A453AD"/>
    <w:rsid w:val="00AC3393"/>
    <w:rsid w:val="00AD5CF8"/>
    <w:rsid w:val="00BE3549"/>
    <w:rsid w:val="00C238C5"/>
    <w:rsid w:val="00CD3E7B"/>
    <w:rsid w:val="00E00ACF"/>
    <w:rsid w:val="00FB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6F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D116F"/>
    <w:rPr>
      <w:i/>
      <w:iCs/>
    </w:rPr>
  </w:style>
  <w:style w:type="paragraph" w:styleId="a4">
    <w:name w:val="List Paragraph"/>
    <w:basedOn w:val="a"/>
    <w:uiPriority w:val="34"/>
    <w:qFormat/>
    <w:rsid w:val="009D1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6F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D116F"/>
    <w:rPr>
      <w:i/>
      <w:iCs/>
    </w:rPr>
  </w:style>
  <w:style w:type="paragraph" w:styleId="a4">
    <w:name w:val="List Paragraph"/>
    <w:basedOn w:val="a"/>
    <w:uiPriority w:val="34"/>
    <w:qFormat/>
    <w:rsid w:val="009D1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Л.В.</dc:creator>
  <cp:lastModifiedBy>Стадник Л.В.</cp:lastModifiedBy>
  <cp:revision>5</cp:revision>
  <dcterms:created xsi:type="dcterms:W3CDTF">2017-01-30T08:28:00Z</dcterms:created>
  <dcterms:modified xsi:type="dcterms:W3CDTF">2019-01-24T06:47:00Z</dcterms:modified>
</cp:coreProperties>
</file>