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A7692F" w:rsidRDefault="00333A4B" w:rsidP="00A7692F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</w:t>
            </w:r>
            <w:r w:rsidR="000116BD">
              <w:rPr>
                <w:noProof/>
              </w:rPr>
              <w:t>государственного имущества и земельных ресурсов</w:t>
            </w:r>
            <w:r w:rsidRPr="00120C3E">
              <w:rPr>
                <w:noProof/>
              </w:rPr>
              <w:t xml:space="preserve"> Нижегородской области </w:t>
            </w:r>
          </w:p>
          <w:p w:rsidR="00333A4B" w:rsidRDefault="00333A4B" w:rsidP="000116BD">
            <w:pPr>
              <w:jc w:val="center"/>
            </w:pPr>
            <w:r w:rsidRPr="00120C3E">
              <w:rPr>
                <w:noProof/>
              </w:rPr>
              <w:t>от 1</w:t>
            </w:r>
            <w:r w:rsidR="000116BD">
              <w:rPr>
                <w:noProof/>
              </w:rPr>
              <w:t>3</w:t>
            </w:r>
            <w:r w:rsidRPr="00120C3E">
              <w:rPr>
                <w:noProof/>
              </w:rPr>
              <w:t xml:space="preserve"> июня 201</w:t>
            </w:r>
            <w:r w:rsidR="000116BD">
              <w:rPr>
                <w:noProof/>
              </w:rPr>
              <w:t>2</w:t>
            </w:r>
            <w:r w:rsidRPr="00120C3E">
              <w:rPr>
                <w:noProof/>
              </w:rPr>
              <w:t xml:space="preserve"> г. № 3</w:t>
            </w:r>
            <w:r w:rsidR="000116BD">
              <w:rPr>
                <w:noProof/>
              </w:rPr>
              <w:t>11-05-11-62/12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приказ министерства </w:t>
      </w:r>
      <w:r w:rsidR="000116BD">
        <w:t>государственного имущества и земельных ресурсов</w:t>
      </w:r>
      <w:r w:rsidRPr="001A726D">
        <w:t xml:space="preserve"> Нижегородской области от 1</w:t>
      </w:r>
      <w:r w:rsidR="000116BD">
        <w:t>3</w:t>
      </w:r>
      <w:r w:rsidRPr="001A726D">
        <w:t xml:space="preserve"> июня 201</w:t>
      </w:r>
      <w:r w:rsidR="000116BD">
        <w:t>2</w:t>
      </w:r>
      <w:r w:rsidRPr="001A726D">
        <w:t xml:space="preserve"> г. № </w:t>
      </w:r>
      <w:r w:rsidR="000116BD">
        <w:t>311-05-11-62/12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</w:t>
      </w:r>
      <w:r w:rsidR="000116BD">
        <w:t xml:space="preserve"> министерства имущественных и земельных отношений Нижегородской области</w:t>
      </w:r>
      <w:r w:rsidRPr="001A726D">
        <w:t xml:space="preserve"> по предоставлению государственной услуги «</w:t>
      </w:r>
      <w:r w:rsidR="00A7692F">
        <w:t xml:space="preserve">Предоставление в </w:t>
      </w:r>
      <w:r w:rsidR="00DB2BCA">
        <w:t>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законодательством и законодательством Нижегородской области</w:t>
      </w:r>
      <w:r w:rsidRPr="001A726D">
        <w:t>» следующие изменения:</w:t>
      </w:r>
      <w:proofErr w:type="gramEnd"/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</w:t>
      </w:r>
      <w:proofErr w:type="gramStart"/>
      <w:r w:rsidRPr="001A726D">
        <w:rPr>
          <w:iCs/>
          <w:szCs w:val="28"/>
        </w:rPr>
        <w:t>:»</w:t>
      </w:r>
      <w:proofErr w:type="gramEnd"/>
      <w:r w:rsidR="00A82AC6">
        <w:rPr>
          <w:iCs/>
          <w:szCs w:val="28"/>
        </w:rPr>
        <w:t>.</w:t>
      </w:r>
    </w:p>
    <w:p w:rsidR="00333A4B" w:rsidRPr="001A726D" w:rsidRDefault="00333A4B" w:rsidP="00120C3E">
      <w:pPr>
        <w:ind w:firstLine="567"/>
        <w:jc w:val="both"/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A7692F">
        <w:t xml:space="preserve">Предоставление в </w:t>
      </w:r>
      <w:r w:rsidR="00A82AC6">
        <w:t>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законодательством и законодательством Нижегородской области</w:t>
      </w:r>
      <w:r w:rsidRPr="001A726D">
        <w:t>», утвержденном приказом:</w:t>
      </w:r>
      <w:r w:rsidR="00086BB2">
        <w:t xml:space="preserve"> </w:t>
      </w:r>
    </w:p>
    <w:p w:rsidR="0047173B" w:rsidRDefault="0047173B" w:rsidP="004E62BF">
      <w:pPr>
        <w:pStyle w:val="ac"/>
        <w:numPr>
          <w:ilvl w:val="2"/>
          <w:numId w:val="16"/>
        </w:numPr>
        <w:ind w:left="0" w:firstLine="567"/>
        <w:jc w:val="both"/>
      </w:pPr>
      <w:r>
        <w:t>Пункт 1.1 после слов «должностных лиц» дополнить словами «, многофункционального центра, работник</w:t>
      </w:r>
      <w:r w:rsidR="00142CB0">
        <w:t>ов</w:t>
      </w:r>
      <w:r>
        <w:t xml:space="preserve"> многофункционального центра».</w:t>
      </w:r>
    </w:p>
    <w:p w:rsidR="004E62BF" w:rsidRDefault="004E62BF" w:rsidP="004E62BF">
      <w:pPr>
        <w:pStyle w:val="ac"/>
        <w:numPr>
          <w:ilvl w:val="2"/>
          <w:numId w:val="16"/>
        </w:numPr>
        <w:ind w:left="0" w:firstLine="567"/>
        <w:jc w:val="both"/>
      </w:pPr>
      <w:r>
        <w:t>Пункт 1.3 исключить.</w:t>
      </w:r>
    </w:p>
    <w:p w:rsidR="00D35151" w:rsidRDefault="00D35151" w:rsidP="004E62BF">
      <w:pPr>
        <w:pStyle w:val="ac"/>
        <w:numPr>
          <w:ilvl w:val="2"/>
          <w:numId w:val="16"/>
        </w:numPr>
        <w:ind w:left="0" w:firstLine="567"/>
        <w:jc w:val="both"/>
      </w:pPr>
      <w:r>
        <w:t>Абзац второй пункта 1.4 изложить в следующей редакции:</w:t>
      </w:r>
    </w:p>
    <w:p w:rsidR="00D35151" w:rsidRDefault="00D35151" w:rsidP="00D351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«</w:t>
      </w:r>
      <w:r>
        <w:rPr>
          <w:szCs w:val="28"/>
        </w:rPr>
        <w:t xml:space="preserve">в устной форме - по телефону к сотруднику отдела учета и использования имущества министерства имущественных и земельных отношений </w:t>
      </w:r>
      <w:r>
        <w:rPr>
          <w:szCs w:val="28"/>
        </w:rPr>
        <w:lastRenderedPageBreak/>
        <w:t>Нижегородской области (далее – министерство) или при личном приеме к сотруднику отдела учета и использования имущества министерства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B0F2A" w:rsidRDefault="004B0F2A" w:rsidP="004B0F2A">
      <w:pPr>
        <w:pStyle w:val="ac"/>
        <w:numPr>
          <w:ilvl w:val="2"/>
          <w:numId w:val="16"/>
        </w:numPr>
        <w:jc w:val="both"/>
      </w:pPr>
      <w:r>
        <w:t>Абзац первый пункта 1.5 изложить в следующей редакции:</w:t>
      </w:r>
    </w:p>
    <w:p w:rsidR="004B0F2A" w:rsidRDefault="004B0F2A" w:rsidP="00634B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«1.5. </w:t>
      </w:r>
      <w:proofErr w:type="gramStart"/>
      <w:r>
        <w:rPr>
          <w:szCs w:val="28"/>
        </w:rPr>
        <w:t>Сведения о месте нахождения и графике работы, номерах телефонов, адресах электронной почты министерства,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 информационно-телекоммуникационной сети «Интернет» (далее - сеть Интернет)</w:t>
      </w:r>
      <w:r w:rsidR="00294220">
        <w:rPr>
          <w:szCs w:val="28"/>
        </w:rPr>
        <w:t xml:space="preserve"> </w:t>
      </w:r>
      <w:hyperlink r:id="rId13" w:history="1">
        <w:r w:rsidR="00294220" w:rsidRPr="006C4B39">
          <w:rPr>
            <w:rStyle w:val="a7"/>
          </w:rPr>
          <w:t xml:space="preserve"> </w:t>
        </w:r>
        <w:r w:rsidR="00294220" w:rsidRPr="006C4B39">
          <w:rPr>
            <w:rStyle w:val="a7"/>
            <w:szCs w:val="28"/>
            <w:lang w:val="en-US"/>
          </w:rPr>
          <w:t>https</w:t>
        </w:r>
        <w:r w:rsidR="00294220" w:rsidRPr="00294220">
          <w:rPr>
            <w:rStyle w:val="a7"/>
            <w:szCs w:val="28"/>
          </w:rPr>
          <w:t>://</w:t>
        </w:r>
        <w:r w:rsidR="00294220" w:rsidRPr="006C4B39">
          <w:rPr>
            <w:rStyle w:val="a7"/>
            <w:szCs w:val="28"/>
            <w:lang w:val="en-US"/>
          </w:rPr>
          <w:t>gosim</w:t>
        </w:r>
        <w:r w:rsidR="00294220" w:rsidRPr="006C4B39">
          <w:rPr>
            <w:rStyle w:val="a7"/>
            <w:szCs w:val="28"/>
          </w:rPr>
          <w:t>-</w:t>
        </w:r>
        <w:r w:rsidR="00294220" w:rsidRPr="006C4B39">
          <w:rPr>
            <w:rStyle w:val="a7"/>
            <w:szCs w:val="28"/>
            <w:lang w:val="en-US"/>
          </w:rPr>
          <w:t>no</w:t>
        </w:r>
        <w:r w:rsidR="00294220" w:rsidRPr="006C4B39">
          <w:rPr>
            <w:rStyle w:val="a7"/>
            <w:szCs w:val="28"/>
          </w:rPr>
          <w:t>.ru</w:t>
        </w:r>
      </w:hyperlink>
      <w:r w:rsidR="00294220">
        <w:rPr>
          <w:szCs w:val="28"/>
        </w:rPr>
        <w:t>/</w:t>
      </w:r>
      <w:r>
        <w:rPr>
          <w:szCs w:val="28"/>
        </w:rPr>
        <w:t>,</w:t>
      </w:r>
      <w:r w:rsidR="007A17B6">
        <w:rPr>
          <w:szCs w:val="28"/>
        </w:rPr>
        <w:t xml:space="preserve"> на официальном сайте Правительства Нижегородской области </w:t>
      </w:r>
      <w:hyperlink r:id="rId14" w:history="1">
        <w:r w:rsidR="00294220" w:rsidRPr="006C4B39">
          <w:rPr>
            <w:rStyle w:val="a7"/>
            <w:szCs w:val="28"/>
          </w:rPr>
          <w:t>https://government-nnov.ru/</w:t>
        </w:r>
      </w:hyperlink>
      <w:r w:rsidR="00294220">
        <w:rPr>
          <w:szCs w:val="28"/>
        </w:rPr>
        <w:t xml:space="preserve">, </w:t>
      </w:r>
      <w:r>
        <w:rPr>
          <w:szCs w:val="28"/>
        </w:rPr>
        <w:t xml:space="preserve"> на сайте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информационной системы Нижегородской области «Единый Интернет-портал государственных и муниципальных услуг (функций) Нижегородской области» </w:t>
      </w:r>
      <w:r w:rsidR="00294220" w:rsidRPr="00294220">
        <w:rPr>
          <w:szCs w:val="28"/>
        </w:rPr>
        <w:t>https://</w:t>
      </w:r>
      <w:r>
        <w:rPr>
          <w:szCs w:val="28"/>
        </w:rPr>
        <w:t>gu.nnov.ru</w:t>
      </w:r>
      <w:r w:rsidR="00294220">
        <w:rPr>
          <w:szCs w:val="28"/>
        </w:rPr>
        <w:t>/</w:t>
      </w:r>
      <w:r>
        <w:rPr>
          <w:szCs w:val="28"/>
        </w:rPr>
        <w:t xml:space="preserve"> и в федеральной государственной </w:t>
      </w:r>
      <w:r w:rsidR="00B93908">
        <w:rPr>
          <w:szCs w:val="28"/>
        </w:rPr>
        <w:t xml:space="preserve">информационной </w:t>
      </w:r>
      <w:r>
        <w:rPr>
          <w:szCs w:val="28"/>
        </w:rPr>
        <w:t xml:space="preserve">системе «Единый портал государственных и муниципальных услуг (функций)» www.gosuslugi.ru, в </w:t>
      </w:r>
      <w:r w:rsidRPr="007A17B6">
        <w:rPr>
          <w:szCs w:val="28"/>
        </w:rPr>
        <w:t xml:space="preserve">федеральной государственной информационной системе «Федеральный реестр государственных и муниципальных услуг </w:t>
      </w:r>
      <w:r>
        <w:rPr>
          <w:szCs w:val="28"/>
        </w:rPr>
        <w:t>(функций)» (далее - федеральный реестр) и в государственной информационной системе Нижегородской области «Реестр государственных и муниципальных услуг</w:t>
      </w:r>
      <w:proofErr w:type="gramEnd"/>
      <w:r>
        <w:rPr>
          <w:szCs w:val="28"/>
        </w:rPr>
        <w:t xml:space="preserve">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реестр), а также в печатной форме на информационных стендах, расположенных в местах предоставления государственной услуги</w:t>
      </w:r>
      <w:proofErr w:type="gramStart"/>
      <w:r>
        <w:rPr>
          <w:szCs w:val="28"/>
        </w:rPr>
        <w:t>.».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proofErr w:type="gramStart"/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департамента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</w:t>
      </w:r>
      <w:r w:rsidR="00294220" w:rsidRPr="00294220">
        <w:rPr>
          <w:szCs w:val="28"/>
        </w:rPr>
        <w:t>https://</w:t>
      </w:r>
      <w:r w:rsidRPr="001A726D">
        <w:rPr>
          <w:szCs w:val="28"/>
        </w:rPr>
        <w:t>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="00294220" w:rsidRPr="00294220">
        <w:rPr>
          <w:szCs w:val="28"/>
        </w:rPr>
        <w:t>https://</w:t>
      </w:r>
      <w:r w:rsidRPr="004D10EE">
        <w:rPr>
          <w:szCs w:val="28"/>
        </w:rPr>
        <w:t>gu.nn</w:t>
      </w:r>
      <w:r>
        <w:rPr>
          <w:szCs w:val="28"/>
        </w:rPr>
        <w:t>ov.ru) и в региональном реестре.».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Абзац </w:t>
      </w:r>
      <w:r w:rsidR="00D85425">
        <w:t>седьмой</w:t>
      </w:r>
      <w:r>
        <w:t xml:space="preserve"> пункта 3.1 исключить.</w:t>
      </w:r>
    </w:p>
    <w:p w:rsidR="00D35151" w:rsidRDefault="00D35151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Подпункт 3.2.1 пункта 3.2 дополнить</w:t>
      </w:r>
      <w:r w:rsidR="00DF21CA">
        <w:t xml:space="preserve"> вторым и третьи</w:t>
      </w:r>
      <w:r>
        <w:t xml:space="preserve"> абзац</w:t>
      </w:r>
      <w:r w:rsidR="00591A33">
        <w:t>ами</w:t>
      </w:r>
      <w:r>
        <w:t xml:space="preserve"> следующего содержания:</w:t>
      </w:r>
    </w:p>
    <w:p w:rsidR="00591A33" w:rsidRDefault="00D35151" w:rsidP="00D35151">
      <w:pPr>
        <w:pStyle w:val="ac"/>
        <w:ind w:left="0" w:firstLine="567"/>
        <w:jc w:val="both"/>
      </w:pPr>
      <w:r>
        <w:t>«</w:t>
      </w:r>
      <w:r w:rsidR="007D7C23">
        <w:t>МФЦ</w:t>
      </w:r>
      <w:r>
        <w:t xml:space="preserve"> осуществляет информирование </w:t>
      </w:r>
      <w:r w:rsidR="00591A33">
        <w:t>заявителей</w:t>
      </w:r>
      <w:r>
        <w:t xml:space="preserve"> о порядке предоставления государственной услуги в </w:t>
      </w:r>
      <w:r w:rsidR="007D7C23">
        <w:t>МФЦ</w:t>
      </w:r>
      <w:r>
        <w:t xml:space="preserve">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7D7C23">
        <w:t>МФЦ</w:t>
      </w:r>
      <w:r>
        <w:t>.</w:t>
      </w:r>
    </w:p>
    <w:p w:rsidR="00D35151" w:rsidRDefault="00591A33" w:rsidP="00D35151">
      <w:pPr>
        <w:pStyle w:val="ac"/>
        <w:ind w:left="0" w:firstLine="567"/>
        <w:jc w:val="both"/>
      </w:pPr>
      <w:r>
        <w:lastRenderedPageBreak/>
        <w:t xml:space="preserve">Информирование заявителя о порядке предоставления государственной услуги в </w:t>
      </w:r>
      <w:r w:rsidR="007D7C23">
        <w:t>МФЦ</w:t>
      </w:r>
      <w:bookmarkStart w:id="2" w:name="_GoBack"/>
      <w:bookmarkEnd w:id="2"/>
      <w:r>
        <w:t>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t>.</w:t>
      </w:r>
      <w:r w:rsidR="00D35151">
        <w:t>».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3.5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3.5.1. Исправление опечаток и ошибок в выданных в результате предоставления государственной услуги документах –</w:t>
      </w:r>
      <w:r w:rsidR="00D30946">
        <w:t xml:space="preserve"> </w:t>
      </w:r>
      <w:r>
        <w:t xml:space="preserve">договоре </w:t>
      </w:r>
      <w:r w:rsidR="00A426E9">
        <w:t>безвозмездного пользования государственным имуществом</w:t>
      </w:r>
      <w:r>
        <w:t xml:space="preserve"> осуществляется по обращению заявителя либо его уполномоченного представителя.</w:t>
      </w:r>
      <w:r w:rsidR="00D30946">
        <w:t xml:space="preserve"> </w:t>
      </w:r>
    </w:p>
    <w:p w:rsidR="00333A4B" w:rsidRPr="005862B8" w:rsidRDefault="00333A4B" w:rsidP="004D10EE">
      <w:pPr>
        <w:pStyle w:val="ac"/>
        <w:ind w:left="0" w:firstLine="567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</w:t>
      </w:r>
      <w:r w:rsidR="001F73C4">
        <w:t xml:space="preserve"> </w:t>
      </w:r>
      <w:r w:rsidR="001F73C4" w:rsidRPr="005862B8">
        <w:t>со дня</w:t>
      </w:r>
      <w:r w:rsidR="005862B8" w:rsidRPr="005862B8">
        <w:t xml:space="preserve"> его поступления</w:t>
      </w:r>
      <w:r w:rsidRPr="005862B8">
        <w:t xml:space="preserve"> 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 xml:space="preserve">3.5.3.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</w:t>
      </w:r>
      <w:r w:rsidR="00A426E9">
        <w:t>договора безвозмездного пользования государственным имуществом</w:t>
      </w:r>
      <w:r>
        <w:t>, а при их отсутствии – проект уведомления об отсутствии выявленных опечаток и ошибок, которые проверяются и подписываются министром и направляются либо по просьбе</w:t>
      </w:r>
      <w:proofErr w:type="gramEnd"/>
      <w:r>
        <w:t xml:space="preserve">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</w:t>
      </w:r>
      <w:r w:rsidR="00A426E9">
        <w:t xml:space="preserve"> направления ответа заявителю (</w:t>
      </w:r>
      <w:r>
        <w:t>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.».</w:t>
      </w:r>
      <w:proofErr w:type="gramEnd"/>
    </w:p>
    <w:p w:rsidR="00DF21CA" w:rsidRDefault="00DF21CA" w:rsidP="00DF21CA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В наименовании раздела </w:t>
      </w:r>
      <w:r>
        <w:rPr>
          <w:lang w:val="en-US"/>
        </w:rPr>
        <w:t>V</w:t>
      </w:r>
      <w:r>
        <w:t xml:space="preserve"> слова «многофункционального центра» заменить словом «МФЦ».</w:t>
      </w:r>
    </w:p>
    <w:p w:rsidR="00333A4B" w:rsidRDefault="00333A4B" w:rsidP="00591A33">
      <w:pPr>
        <w:pStyle w:val="ac"/>
        <w:numPr>
          <w:ilvl w:val="2"/>
          <w:numId w:val="16"/>
        </w:numPr>
        <w:jc w:val="both"/>
      </w:pPr>
      <w:r>
        <w:t>Дополнить пунктом 5.2</w:t>
      </w:r>
      <w:r w:rsidRPr="00591A33">
        <w:rPr>
          <w:vertAlign w:val="superscript"/>
        </w:rPr>
        <w:t>1</w:t>
      </w:r>
      <w:r>
        <w:t xml:space="preserve"> следующего содержания:</w:t>
      </w:r>
    </w:p>
    <w:p w:rsidR="00333A4B" w:rsidRPr="00DF21CA" w:rsidRDefault="00333A4B" w:rsidP="00775939">
      <w:pPr>
        <w:ind w:firstLine="567"/>
        <w:jc w:val="both"/>
      </w:pPr>
      <w:r w:rsidRPr="00775939">
        <w:t>«5.2</w:t>
      </w:r>
      <w:r w:rsidRPr="00775939">
        <w:rPr>
          <w:vertAlign w:val="superscript"/>
        </w:rPr>
        <w:t>1</w:t>
      </w:r>
      <w:r w:rsidRPr="00775939">
        <w:t>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и действий (бездействия)</w:t>
      </w:r>
      <w:r>
        <w:t xml:space="preserve"> министерства, должностного лица министерства </w:t>
      </w:r>
      <w:r w:rsidRPr="00DF21CA">
        <w:t>л</w:t>
      </w:r>
      <w:r w:rsidR="00DA25EC" w:rsidRPr="00DF21CA">
        <w:t>ибо государственного служащего</w:t>
      </w:r>
      <w:r w:rsidR="00DF21CA" w:rsidRPr="00DF21CA">
        <w:t>,</w:t>
      </w:r>
      <w:r w:rsidR="00DA25EC" w:rsidRPr="00DF21CA">
        <w:t xml:space="preserve"> </w:t>
      </w:r>
      <w:r w:rsidR="00DF21CA">
        <w:t>МФЦ</w:t>
      </w:r>
      <w:r w:rsidRPr="00DF21CA">
        <w:t xml:space="preserve">, работника </w:t>
      </w:r>
      <w:r w:rsidR="00DF21CA">
        <w:t>МФЦ</w:t>
      </w:r>
      <w:r w:rsidRPr="00DF21CA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5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</w:t>
      </w:r>
      <w:r w:rsidRPr="00775939">
        <w:rPr>
          <w:szCs w:val="28"/>
        </w:rPr>
        <w:lastRenderedPageBreak/>
        <w:t xml:space="preserve">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6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7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4D3812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1A726D" w:rsidRPr="001A726D">
        <w:rPr>
          <w:szCs w:val="28"/>
        </w:rPr>
        <w:t>2.</w:t>
      </w:r>
      <w:r w:rsidR="00591A33">
        <w:rPr>
          <w:szCs w:val="28"/>
        </w:rPr>
        <w:t>10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</w:r>
      <w:r w:rsidR="004D3812">
        <w:rPr>
          <w:szCs w:val="28"/>
        </w:rPr>
        <w:t>В пункте 5.4:</w:t>
      </w:r>
    </w:p>
    <w:p w:rsidR="00333A4B" w:rsidRPr="001A726D" w:rsidRDefault="004D3812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а</w:t>
      </w:r>
      <w:r w:rsidR="00333A4B" w:rsidRPr="001A726D">
        <w:rPr>
          <w:szCs w:val="28"/>
        </w:rPr>
        <w:t>бзац второй изложить его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</w:t>
      </w:r>
      <w:r w:rsidR="004D3812">
        <w:t>еестре</w:t>
      </w:r>
      <w:proofErr w:type="gramEnd"/>
      <w:r w:rsidR="004D3812">
        <w:t xml:space="preserve"> и региональном </w:t>
      </w:r>
      <w:proofErr w:type="gramStart"/>
      <w:r w:rsidR="004D3812">
        <w:t>реестре</w:t>
      </w:r>
      <w:proofErr w:type="gramEnd"/>
      <w:r w:rsidR="004D3812">
        <w:t>.»;</w:t>
      </w:r>
    </w:p>
    <w:p w:rsidR="00DF21CA" w:rsidRDefault="004D3812" w:rsidP="00433D06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DF21CA">
        <w:t>абзац десятый изложить в следующей редакции:</w:t>
      </w:r>
    </w:p>
    <w:p w:rsidR="004D3812" w:rsidRPr="001A726D" w:rsidRDefault="00DF21CA" w:rsidP="00900D4A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>
        <w:rPr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</w:t>
      </w:r>
      <w:r w:rsidR="00900D4A">
        <w:rPr>
          <w:szCs w:val="28"/>
        </w:rPr>
        <w:t>МФЦ</w:t>
      </w:r>
      <w:r>
        <w:rPr>
          <w:szCs w:val="28"/>
        </w:rPr>
        <w:t>,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области", а также может быть принята при личном приеме заявителя.</w:t>
      </w:r>
      <w:r w:rsidR="00900D4A">
        <w:rPr>
          <w:szCs w:val="28"/>
        </w:rPr>
        <w:t>».</w:t>
      </w:r>
      <w:proofErr w:type="gramEnd"/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r w:rsidRPr="001A726D">
        <w:t>1.</w:t>
      </w:r>
      <w:r w:rsidR="001A726D">
        <w:t>2.</w:t>
      </w:r>
      <w:r w:rsidR="0061247C">
        <w:t>1</w:t>
      </w:r>
      <w:r w:rsidR="00591A33">
        <w:t>1</w:t>
      </w:r>
      <w:r w:rsidRPr="001A726D">
        <w:t>. Дополнить пунктом 5.1</w:t>
      </w:r>
      <w:r w:rsidR="00D30946">
        <w:t>5</w:t>
      </w:r>
      <w:r w:rsidRPr="001A726D">
        <w:t xml:space="preserve"> следующего содержания: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«5.1</w:t>
      </w:r>
      <w:r w:rsidR="00D30946">
        <w:t>5</w:t>
      </w:r>
      <w:r w:rsidRPr="001A726D">
        <w:t>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8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Pr="00433D06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t>1.</w:t>
      </w:r>
      <w:r w:rsidR="001A726D">
        <w:t>2.</w:t>
      </w:r>
      <w:r w:rsidR="00A9094A">
        <w:t>1</w:t>
      </w:r>
      <w:r w:rsidR="00591A33">
        <w:t>2</w:t>
      </w:r>
      <w:r w:rsidRPr="001A726D">
        <w:t xml:space="preserve">. Приложение </w:t>
      </w:r>
      <w:r w:rsidR="00DA25EC">
        <w:t>2</w:t>
      </w:r>
      <w:r w:rsidRPr="001A726D">
        <w:t xml:space="preserve"> к административному регламенту признать утратившим силу.</w:t>
      </w:r>
    </w:p>
    <w:p w:rsidR="00333A4B" w:rsidRDefault="00333A4B" w:rsidP="00433D06">
      <w:pPr>
        <w:ind w:firstLine="709"/>
        <w:jc w:val="both"/>
      </w:pPr>
      <w:r>
        <w:lastRenderedPageBreak/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1" w:rsidRDefault="00582AC1">
      <w:r>
        <w:separator/>
      </w:r>
    </w:p>
  </w:endnote>
  <w:endnote w:type="continuationSeparator" w:id="0">
    <w:p w:rsidR="00582AC1" w:rsidRDefault="0058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1" w:rsidRDefault="00582AC1">
      <w:r>
        <w:separator/>
      </w:r>
    </w:p>
  </w:footnote>
  <w:footnote w:type="continuationSeparator" w:id="0">
    <w:p w:rsidR="00582AC1" w:rsidRDefault="0058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C23">
      <w:rPr>
        <w:rStyle w:val="a9"/>
        <w:noProof/>
      </w:rPr>
      <w:t>3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2E7F67C6"/>
    <w:multiLevelType w:val="multilevel"/>
    <w:tmpl w:val="DD826E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19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12"/>
  </w:num>
  <w:num w:numId="16">
    <w:abstractNumId w:val="16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16BD"/>
    <w:rsid w:val="00022017"/>
    <w:rsid w:val="00023D72"/>
    <w:rsid w:val="0003612B"/>
    <w:rsid w:val="000373C8"/>
    <w:rsid w:val="00040D26"/>
    <w:rsid w:val="00040DF7"/>
    <w:rsid w:val="000456BC"/>
    <w:rsid w:val="00056E1C"/>
    <w:rsid w:val="0007340B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07372"/>
    <w:rsid w:val="0011004F"/>
    <w:rsid w:val="00111E80"/>
    <w:rsid w:val="0011568F"/>
    <w:rsid w:val="00120C3E"/>
    <w:rsid w:val="00142CB0"/>
    <w:rsid w:val="001451F4"/>
    <w:rsid w:val="00151CCB"/>
    <w:rsid w:val="00174FAE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1F73C4"/>
    <w:rsid w:val="00215029"/>
    <w:rsid w:val="002175D4"/>
    <w:rsid w:val="0022015C"/>
    <w:rsid w:val="00260E76"/>
    <w:rsid w:val="00267ACB"/>
    <w:rsid w:val="00275CAD"/>
    <w:rsid w:val="00276416"/>
    <w:rsid w:val="00276C61"/>
    <w:rsid w:val="00277B7F"/>
    <w:rsid w:val="0028400D"/>
    <w:rsid w:val="00293AB1"/>
    <w:rsid w:val="00294220"/>
    <w:rsid w:val="00297599"/>
    <w:rsid w:val="002A0F01"/>
    <w:rsid w:val="002B4621"/>
    <w:rsid w:val="002B6128"/>
    <w:rsid w:val="002D0A4F"/>
    <w:rsid w:val="002D106B"/>
    <w:rsid w:val="002F4232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26208"/>
    <w:rsid w:val="00426EBC"/>
    <w:rsid w:val="00433D06"/>
    <w:rsid w:val="0043564A"/>
    <w:rsid w:val="0046672F"/>
    <w:rsid w:val="004704FF"/>
    <w:rsid w:val="0047173B"/>
    <w:rsid w:val="004745B8"/>
    <w:rsid w:val="0048443F"/>
    <w:rsid w:val="00494BDB"/>
    <w:rsid w:val="004A3510"/>
    <w:rsid w:val="004B0F2A"/>
    <w:rsid w:val="004B56BD"/>
    <w:rsid w:val="004C18FF"/>
    <w:rsid w:val="004C33BA"/>
    <w:rsid w:val="004C34C3"/>
    <w:rsid w:val="004D0E6C"/>
    <w:rsid w:val="004D0EF7"/>
    <w:rsid w:val="004D10EE"/>
    <w:rsid w:val="004D214C"/>
    <w:rsid w:val="004D3812"/>
    <w:rsid w:val="004D56E8"/>
    <w:rsid w:val="004D6BFA"/>
    <w:rsid w:val="004E334E"/>
    <w:rsid w:val="004E469B"/>
    <w:rsid w:val="004E58B7"/>
    <w:rsid w:val="004E6078"/>
    <w:rsid w:val="004E62BF"/>
    <w:rsid w:val="004F6DE0"/>
    <w:rsid w:val="00504DB3"/>
    <w:rsid w:val="005220E5"/>
    <w:rsid w:val="005319F7"/>
    <w:rsid w:val="00534585"/>
    <w:rsid w:val="00537CC2"/>
    <w:rsid w:val="00550648"/>
    <w:rsid w:val="00560BDB"/>
    <w:rsid w:val="00566D4C"/>
    <w:rsid w:val="00582AC1"/>
    <w:rsid w:val="005844E6"/>
    <w:rsid w:val="005862B8"/>
    <w:rsid w:val="00590048"/>
    <w:rsid w:val="00591A33"/>
    <w:rsid w:val="005938A2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4555"/>
    <w:rsid w:val="00607A65"/>
    <w:rsid w:val="0061247C"/>
    <w:rsid w:val="00624E0C"/>
    <w:rsid w:val="00625C82"/>
    <w:rsid w:val="0063056A"/>
    <w:rsid w:val="00634BC6"/>
    <w:rsid w:val="00640491"/>
    <w:rsid w:val="00643325"/>
    <w:rsid w:val="006452F5"/>
    <w:rsid w:val="00650B43"/>
    <w:rsid w:val="006526CB"/>
    <w:rsid w:val="0065499D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D12E0"/>
    <w:rsid w:val="006E2BBB"/>
    <w:rsid w:val="006E4067"/>
    <w:rsid w:val="006E5CFF"/>
    <w:rsid w:val="006F2D16"/>
    <w:rsid w:val="006F37EE"/>
    <w:rsid w:val="006F4291"/>
    <w:rsid w:val="007011CE"/>
    <w:rsid w:val="00706EB2"/>
    <w:rsid w:val="007166CA"/>
    <w:rsid w:val="007212E3"/>
    <w:rsid w:val="007257C8"/>
    <w:rsid w:val="00737F7B"/>
    <w:rsid w:val="007616A2"/>
    <w:rsid w:val="00762151"/>
    <w:rsid w:val="00775939"/>
    <w:rsid w:val="007A17B6"/>
    <w:rsid w:val="007A34D9"/>
    <w:rsid w:val="007A3D90"/>
    <w:rsid w:val="007A3DAF"/>
    <w:rsid w:val="007B0AE3"/>
    <w:rsid w:val="007C78A7"/>
    <w:rsid w:val="007D7C23"/>
    <w:rsid w:val="00810EC9"/>
    <w:rsid w:val="008142D8"/>
    <w:rsid w:val="00840D79"/>
    <w:rsid w:val="008454EF"/>
    <w:rsid w:val="00845B70"/>
    <w:rsid w:val="00850435"/>
    <w:rsid w:val="0085764D"/>
    <w:rsid w:val="00867D97"/>
    <w:rsid w:val="00876504"/>
    <w:rsid w:val="008853A0"/>
    <w:rsid w:val="008A18AB"/>
    <w:rsid w:val="008A7D97"/>
    <w:rsid w:val="008D13B2"/>
    <w:rsid w:val="008D30B4"/>
    <w:rsid w:val="008D5E3D"/>
    <w:rsid w:val="008D6327"/>
    <w:rsid w:val="008E09D1"/>
    <w:rsid w:val="008E18EA"/>
    <w:rsid w:val="008E61A4"/>
    <w:rsid w:val="008F28BA"/>
    <w:rsid w:val="00900D4A"/>
    <w:rsid w:val="00900FD8"/>
    <w:rsid w:val="00902B57"/>
    <w:rsid w:val="00903109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5DDA"/>
    <w:rsid w:val="009A1D2F"/>
    <w:rsid w:val="009A5F15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26E9"/>
    <w:rsid w:val="00A432E1"/>
    <w:rsid w:val="00A44F8B"/>
    <w:rsid w:val="00A50E6A"/>
    <w:rsid w:val="00A56CE2"/>
    <w:rsid w:val="00A75C96"/>
    <w:rsid w:val="00A7692F"/>
    <w:rsid w:val="00A82AC6"/>
    <w:rsid w:val="00A85BFC"/>
    <w:rsid w:val="00A85FD2"/>
    <w:rsid w:val="00A87553"/>
    <w:rsid w:val="00A9094A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253DF"/>
    <w:rsid w:val="00B27397"/>
    <w:rsid w:val="00B32B54"/>
    <w:rsid w:val="00B33EFB"/>
    <w:rsid w:val="00B34067"/>
    <w:rsid w:val="00B41757"/>
    <w:rsid w:val="00B4409F"/>
    <w:rsid w:val="00B44F9E"/>
    <w:rsid w:val="00B75DFC"/>
    <w:rsid w:val="00B91CE2"/>
    <w:rsid w:val="00B93908"/>
    <w:rsid w:val="00BA0E6C"/>
    <w:rsid w:val="00BA2ACF"/>
    <w:rsid w:val="00BA3B7E"/>
    <w:rsid w:val="00BA5967"/>
    <w:rsid w:val="00BB7AB9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37123"/>
    <w:rsid w:val="00C425B7"/>
    <w:rsid w:val="00C47F31"/>
    <w:rsid w:val="00C578AA"/>
    <w:rsid w:val="00CC47F1"/>
    <w:rsid w:val="00CD3CB3"/>
    <w:rsid w:val="00CD6BEC"/>
    <w:rsid w:val="00CF4BF2"/>
    <w:rsid w:val="00D015F5"/>
    <w:rsid w:val="00D01C98"/>
    <w:rsid w:val="00D02993"/>
    <w:rsid w:val="00D21DC3"/>
    <w:rsid w:val="00D240D7"/>
    <w:rsid w:val="00D26C5B"/>
    <w:rsid w:val="00D27EDC"/>
    <w:rsid w:val="00D3028B"/>
    <w:rsid w:val="00D30946"/>
    <w:rsid w:val="00D310D1"/>
    <w:rsid w:val="00D322E6"/>
    <w:rsid w:val="00D34957"/>
    <w:rsid w:val="00D35151"/>
    <w:rsid w:val="00D35E1D"/>
    <w:rsid w:val="00D663D9"/>
    <w:rsid w:val="00D76701"/>
    <w:rsid w:val="00D77367"/>
    <w:rsid w:val="00D805E4"/>
    <w:rsid w:val="00D85425"/>
    <w:rsid w:val="00DA25EC"/>
    <w:rsid w:val="00DA58DB"/>
    <w:rsid w:val="00DB2BCA"/>
    <w:rsid w:val="00DC03BB"/>
    <w:rsid w:val="00DC2FB4"/>
    <w:rsid w:val="00DD0104"/>
    <w:rsid w:val="00DD59AF"/>
    <w:rsid w:val="00DF21CA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1F4B"/>
    <w:rsid w:val="00EF3502"/>
    <w:rsid w:val="00F01D4B"/>
    <w:rsid w:val="00F0481F"/>
    <w:rsid w:val="00F12E73"/>
    <w:rsid w:val="00F22F92"/>
    <w:rsid w:val="00F25A78"/>
    <w:rsid w:val="00F31112"/>
    <w:rsid w:val="00F31813"/>
    <w:rsid w:val="00F43CCD"/>
    <w:rsid w:val="00F502B4"/>
    <w:rsid w:val="00F602AB"/>
    <w:rsid w:val="00F6166D"/>
    <w:rsid w:val="00F633AF"/>
    <w:rsid w:val="00F67478"/>
    <w:rsid w:val="00F72289"/>
    <w:rsid w:val="00F74556"/>
    <w:rsid w:val="00FA1C0D"/>
    <w:rsid w:val="00FD5415"/>
    <w:rsid w:val="00FD5A1B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gosim-no.ru" TargetMode="External"/><Relationship Id="rId18" Type="http://schemas.openxmlformats.org/officeDocument/2006/relationships/hyperlink" Target="http://www.gu.nnov.ru)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hyperlink" Target="consultantplus://offline/ref=6B2715DCB5FE7ACAA064724C99C972F16A49DC052E520EEC8C5D2851C8A721BA117D670D1BA9B9A2EA0FDE789F78BA61E8v6Y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2715DCB5FE7ACAA0646C418FA52DF46E43830F265600B8D9082E0697F727EF433D39544BE9F2AFE915C2789Cv6Y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2715DCB5FE7ACAA0646C418FA52DF46E428001285600B8D9082E0697F727EF433D39544BE9F2AFE915C2789Cv6YF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government-nnov.ru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0DE3-FA01-44BF-8809-0C17DB61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9</cp:revision>
  <cp:lastPrinted>2019-05-14T12:18:00Z</cp:lastPrinted>
  <dcterms:created xsi:type="dcterms:W3CDTF">2019-04-09T06:53:00Z</dcterms:created>
  <dcterms:modified xsi:type="dcterms:W3CDTF">2019-05-14T13:02:00Z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