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210F4" w:rsidRPr="002210F4" w:rsidRDefault="002210F4" w:rsidP="00633F33">
      <w:pPr>
        <w:pStyle w:val="a6"/>
        <w:jc w:val="center"/>
        <w:rPr>
          <w:rFonts w:ascii="Times New Roman" w:hAnsi="Times New Roman" w:cs="Times New Roman"/>
          <w:b/>
        </w:rPr>
      </w:pPr>
    </w:p>
    <w:p w:rsidR="00A52F5A" w:rsidRPr="0020626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0626C">
        <w:rPr>
          <w:color w:val="000000"/>
        </w:rPr>
        <w:t xml:space="preserve">Министерство имущественных и земельных отношений Нижегородской области </w:t>
      </w:r>
      <w:r w:rsidR="00657C34" w:rsidRPr="0020626C">
        <w:rPr>
          <w:color w:val="000000"/>
        </w:rPr>
        <w:t>в</w:t>
      </w:r>
      <w:r w:rsidR="0081748F" w:rsidRPr="0020626C">
        <w:rPr>
          <w:color w:val="000000"/>
        </w:rPr>
        <w:t> </w:t>
      </w:r>
      <w:r w:rsidR="00657C34" w:rsidRPr="0020626C">
        <w:rPr>
          <w:color w:val="000000"/>
        </w:rPr>
        <w:t xml:space="preserve">соответствии со статьей 39.42 Земельного кодекса Российской Федерации </w:t>
      </w:r>
      <w:r w:rsidRPr="0020626C">
        <w:rPr>
          <w:color w:val="000000"/>
        </w:rPr>
        <w:t>информирует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 xml:space="preserve">о рассмотрении ходатайства </w:t>
      </w:r>
      <w:r w:rsidR="00823671" w:rsidRPr="0020626C">
        <w:rPr>
          <w:color w:val="000000"/>
        </w:rPr>
        <w:t>АО «Дальневосточная энергетическая управляющая компания ЕНТЭС»</w:t>
      </w:r>
      <w:r w:rsidRPr="0020626C">
        <w:rPr>
          <w:color w:val="000000"/>
        </w:rPr>
        <w:t xml:space="preserve"> об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>установлении публичного сервитута</w:t>
      </w:r>
      <w:r w:rsidR="0081748F" w:rsidRPr="0020626C">
        <w:rPr>
          <w:color w:val="000000"/>
        </w:rPr>
        <w:t>.</w:t>
      </w:r>
    </w:p>
    <w:p w:rsidR="00A52F5A" w:rsidRPr="0020626C" w:rsidRDefault="00A52F5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EC1F5B" w:rsidRDefault="0020626C" w:rsidP="0074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A52F5A" w:rsidRPr="00EC1F5B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A52F5A"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0F9C"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7D2F" w:rsidRPr="00EC1F5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70F9C" w:rsidRPr="00EC1F5B">
        <w:rPr>
          <w:rFonts w:ascii="Times New Roman" w:hAnsi="Times New Roman" w:cs="Times New Roman"/>
          <w:color w:val="000000"/>
          <w:sz w:val="24"/>
          <w:szCs w:val="24"/>
        </w:rPr>
        <w:t>азмещения</w:t>
      </w:r>
      <w:r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F5B">
        <w:rPr>
          <w:rFonts w:ascii="Times New Roman" w:hAnsi="Times New Roman" w:cs="Times New Roman"/>
          <w:sz w:val="24"/>
          <w:szCs w:val="24"/>
        </w:rPr>
        <w:t xml:space="preserve">объекта электросетевого хозяйства </w:t>
      </w:r>
      <w:r w:rsidR="00745B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45B4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745B40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="00745B4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45B40">
        <w:rPr>
          <w:rFonts w:ascii="Times New Roman" w:hAnsi="Times New Roman" w:cs="Times New Roman"/>
          <w:sz w:val="24"/>
          <w:szCs w:val="24"/>
        </w:rPr>
        <w:t xml:space="preserve"> Борская-</w:t>
      </w:r>
      <w:r w:rsidR="006446DC">
        <w:rPr>
          <w:rFonts w:ascii="Times New Roman" w:hAnsi="Times New Roman" w:cs="Times New Roman"/>
          <w:sz w:val="24"/>
          <w:szCs w:val="24"/>
        </w:rPr>
        <w:t>Стеклозавод</w:t>
      </w:r>
      <w:r w:rsidR="00745B40">
        <w:rPr>
          <w:rFonts w:ascii="Times New Roman" w:hAnsi="Times New Roman" w:cs="Times New Roman"/>
          <w:sz w:val="24"/>
          <w:szCs w:val="24"/>
        </w:rPr>
        <w:t xml:space="preserve"> (участок от ПС Борская до оп.№3)»</w:t>
      </w:r>
      <w:r w:rsidR="00EC1F5B" w:rsidRPr="00EC1F5B">
        <w:rPr>
          <w:rFonts w:ascii="Times New Roman" w:hAnsi="Times New Roman" w:cs="Times New Roman"/>
          <w:sz w:val="24"/>
          <w:szCs w:val="24"/>
        </w:rPr>
        <w:t>.</w:t>
      </w:r>
    </w:p>
    <w:p w:rsidR="00A52F5A" w:rsidRPr="00513C2F" w:rsidRDefault="00A52F5A" w:rsidP="00513C2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20626C" w:rsidRDefault="0020626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20626C">
        <w:rPr>
          <w:rStyle w:val="a3"/>
          <w:color w:val="000000"/>
        </w:rPr>
        <w:t>Перечень земельных участков</w:t>
      </w:r>
      <w:r w:rsidR="00370F9C" w:rsidRPr="0020626C">
        <w:rPr>
          <w:rStyle w:val="a3"/>
          <w:color w:val="000000"/>
        </w:rPr>
        <w:t>, в отношении котор</w:t>
      </w:r>
      <w:r w:rsidRPr="0020626C">
        <w:rPr>
          <w:rStyle w:val="a3"/>
          <w:color w:val="000000"/>
        </w:rPr>
        <w:t>ых</w:t>
      </w:r>
      <w:r w:rsidR="00370F9C" w:rsidRPr="0020626C">
        <w:rPr>
          <w:rStyle w:val="a3"/>
          <w:color w:val="000000"/>
        </w:rPr>
        <w:t xml:space="preserve"> испрашивается публичный сервитут:</w:t>
      </w:r>
    </w:p>
    <w:p w:rsidR="00737D2F" w:rsidRPr="0020626C" w:rsidRDefault="00737D2F" w:rsidP="00633F33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745B40" w:rsidRPr="00745B40" w:rsidRDefault="00745B40" w:rsidP="00745B40">
      <w:pPr>
        <w:pStyle w:val="a8"/>
        <w:rPr>
          <w:sz w:val="24"/>
          <w:szCs w:val="24"/>
        </w:rPr>
      </w:pPr>
      <w:r w:rsidRPr="00745B40">
        <w:rPr>
          <w:sz w:val="24"/>
          <w:szCs w:val="24"/>
        </w:rPr>
        <w:t>52:20:1400048:173,</w:t>
      </w:r>
      <w:r>
        <w:rPr>
          <w:sz w:val="24"/>
          <w:szCs w:val="24"/>
        </w:rPr>
        <w:t xml:space="preserve"> </w:t>
      </w:r>
      <w:r w:rsidRPr="00745B40">
        <w:rPr>
          <w:sz w:val="24"/>
          <w:szCs w:val="24"/>
        </w:rPr>
        <w:t>52:20:1400048:174, 52:20:1400049:118,</w:t>
      </w:r>
      <w:r>
        <w:rPr>
          <w:sz w:val="24"/>
          <w:szCs w:val="24"/>
        </w:rPr>
        <w:t xml:space="preserve"> </w:t>
      </w:r>
      <w:r w:rsidRPr="00745B40">
        <w:rPr>
          <w:sz w:val="24"/>
          <w:szCs w:val="24"/>
        </w:rPr>
        <w:t>52:2</w:t>
      </w:r>
      <w:r w:rsidR="009D5224">
        <w:rPr>
          <w:sz w:val="24"/>
          <w:szCs w:val="24"/>
        </w:rPr>
        <w:t>0:1400049:247, 52:20:1400049:249</w:t>
      </w:r>
      <w:r w:rsidRPr="00745B40">
        <w:rPr>
          <w:sz w:val="24"/>
          <w:szCs w:val="24"/>
        </w:rPr>
        <w:t>, 52:20:0000000:9</w:t>
      </w:r>
      <w:r w:rsidR="006446DC">
        <w:rPr>
          <w:sz w:val="24"/>
          <w:szCs w:val="24"/>
        </w:rPr>
        <w:t>, 52:20:0000000:46</w:t>
      </w:r>
      <w:bookmarkStart w:id="0" w:name="_GoBack"/>
      <w:bookmarkEnd w:id="0"/>
      <w:r w:rsidRPr="00745B40">
        <w:rPr>
          <w:sz w:val="24"/>
          <w:szCs w:val="24"/>
        </w:rPr>
        <w:t>.</w:t>
      </w:r>
    </w:p>
    <w:p w:rsidR="00361EA2" w:rsidRPr="0020626C" w:rsidRDefault="00361EA2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z w:val="16"/>
          <w:szCs w:val="16"/>
        </w:rPr>
      </w:pPr>
    </w:p>
    <w:p w:rsidR="00370F9C" w:rsidRPr="00737D2F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Адрес, по которому заинтересованные лица могут ознакомиться с поступившим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ходатайств</w:t>
      </w:r>
      <w:r w:rsidR="00361EA2">
        <w:rPr>
          <w:rStyle w:val="a3"/>
          <w:color w:val="000000"/>
        </w:rPr>
        <w:t>а</w:t>
      </w:r>
      <w:r w:rsidRPr="00737D2F">
        <w:rPr>
          <w:rStyle w:val="a3"/>
          <w:color w:val="000000"/>
        </w:rPr>
        <w:t>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об установлении публичного сервитута и прилагаемым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к н</w:t>
      </w:r>
      <w:r w:rsidR="00B877C9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>м описани</w:t>
      </w:r>
      <w:r w:rsidR="00B877C9">
        <w:rPr>
          <w:rStyle w:val="a3"/>
          <w:color w:val="000000"/>
        </w:rPr>
        <w:t>ями</w:t>
      </w:r>
      <w:r w:rsidRPr="00737D2F">
        <w:rPr>
          <w:rStyle w:val="a3"/>
          <w:color w:val="000000"/>
        </w:rPr>
        <w:t xml:space="preserve"> местоположения границ публичного сервитута, а также подать заявление об учете прав на земельный участок:</w:t>
      </w:r>
    </w:p>
    <w:p w:rsidR="00B464DA" w:rsidRPr="00A52F5A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52F5A">
        <w:t>Министерство имущественных и земельных отношений Нижегородской области,</w:t>
      </w:r>
      <w:r w:rsidR="00A52F5A">
        <w:br/>
      </w:r>
      <w:r w:rsidRPr="00A52F5A">
        <w:t>г.</w:t>
      </w:r>
      <w:r w:rsidR="00DF1CE8">
        <w:t xml:space="preserve"> </w:t>
      </w:r>
      <w:r w:rsidRPr="00A52F5A">
        <w:t xml:space="preserve">Нижний Новгород, Кремль, корпус </w:t>
      </w:r>
      <w:r w:rsidR="00B877C9">
        <w:t>14</w:t>
      </w:r>
      <w:r w:rsidRPr="00A52F5A">
        <w:t>, кабинет</w:t>
      </w:r>
      <w:r w:rsidR="00B877C9">
        <w:t xml:space="preserve"> 113</w:t>
      </w:r>
      <w:r w:rsidR="00737D2F" w:rsidRPr="00A52F5A">
        <w:t xml:space="preserve"> (с 10.00 до 12.00 и с 14.00 до 17.00)</w:t>
      </w:r>
      <w:r w:rsidR="00AC008E" w:rsidRPr="00A52F5A">
        <w:rPr>
          <w:color w:val="000000"/>
        </w:rPr>
        <w:t xml:space="preserve">, </w:t>
      </w:r>
      <w:r w:rsidR="00B877C9">
        <w:rPr>
          <w:color w:val="000000"/>
        </w:rPr>
        <w:t xml:space="preserve">контактный телефон: </w:t>
      </w:r>
      <w:r w:rsidR="00B464DA" w:rsidRPr="00A52F5A">
        <w:t>43</w:t>
      </w:r>
      <w:r w:rsidR="00B877C9">
        <w:t>5</w:t>
      </w:r>
      <w:r w:rsidR="00B464DA" w:rsidRPr="00A52F5A">
        <w:t>-</w:t>
      </w:r>
      <w:r w:rsidR="00B877C9">
        <w:t>65</w:t>
      </w:r>
      <w:r w:rsidR="00B464DA" w:rsidRPr="00A52F5A">
        <w:t>-</w:t>
      </w:r>
      <w:r w:rsidR="00B877C9">
        <w:t>7</w:t>
      </w:r>
      <w:r w:rsidR="00B464DA" w:rsidRPr="00A52F5A">
        <w:t>1</w:t>
      </w:r>
      <w:r w:rsidR="00B877C9">
        <w:t>.</w:t>
      </w:r>
    </w:p>
    <w:p w:rsidR="00B464DA" w:rsidRPr="00633F33" w:rsidRDefault="00B464D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70F9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C008E">
        <w:rPr>
          <w:rStyle w:val="a3"/>
          <w:color w:val="000000"/>
        </w:rPr>
        <w:t>Срок подачи заявлений об учете прав на земельный участок</w:t>
      </w:r>
      <w:r w:rsidR="00B877C9">
        <w:rPr>
          <w:color w:val="000000"/>
        </w:rPr>
        <w:t xml:space="preserve"> </w:t>
      </w:r>
      <w:r w:rsidRPr="002210F4">
        <w:rPr>
          <w:b/>
          <w:color w:val="000000"/>
        </w:rPr>
        <w:t>–</w:t>
      </w:r>
      <w:r w:rsidR="00823671">
        <w:rPr>
          <w:b/>
          <w:color w:val="000000"/>
        </w:rPr>
        <w:t xml:space="preserve"> </w:t>
      </w:r>
      <w:r w:rsidRPr="00AC008E">
        <w:rPr>
          <w:color w:val="000000"/>
        </w:rPr>
        <w:t>в</w:t>
      </w:r>
      <w:r w:rsidR="00B877C9">
        <w:rPr>
          <w:color w:val="000000"/>
        </w:rPr>
        <w:t> </w:t>
      </w:r>
      <w:r w:rsidRPr="00AC008E">
        <w:rPr>
          <w:color w:val="000000"/>
        </w:rPr>
        <w:t xml:space="preserve">течение тридцати дней со дня опубликования сообщения о поступившем </w:t>
      </w:r>
      <w:proofErr w:type="gramStart"/>
      <w:r w:rsidRPr="00AC008E">
        <w:rPr>
          <w:color w:val="000000"/>
        </w:rPr>
        <w:t>ходатайстве</w:t>
      </w:r>
      <w:proofErr w:type="gramEnd"/>
      <w:r w:rsidRPr="00AC008E">
        <w:rPr>
          <w:color w:val="000000"/>
        </w:rPr>
        <w:t xml:space="preserve"> об установлении публичного сервитута, предусмотренного подпунктом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1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пункта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3</w:t>
      </w:r>
      <w:r w:rsidR="00B877C9">
        <w:rPr>
          <w:color w:val="000000"/>
        </w:rPr>
        <w:t xml:space="preserve"> статьи </w:t>
      </w:r>
      <w:r w:rsidRPr="00AC008E">
        <w:rPr>
          <w:color w:val="000000"/>
        </w:rPr>
        <w:t>39.42</w:t>
      </w:r>
      <w:r w:rsidR="00A24602" w:rsidRPr="00A24602">
        <w:t xml:space="preserve"> </w:t>
      </w:r>
      <w:r w:rsidR="00A24602" w:rsidRPr="00A24602">
        <w:rPr>
          <w:color w:val="000000"/>
        </w:rPr>
        <w:t>Земельного кодекса Российской Федерации</w:t>
      </w:r>
      <w:r w:rsidR="00A24602">
        <w:rPr>
          <w:color w:val="000000"/>
        </w:rPr>
        <w:t>.</w:t>
      </w:r>
    </w:p>
    <w:p w:rsidR="00657C34" w:rsidRPr="00AC008E" w:rsidRDefault="00657C34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C65CEB" w:rsidRPr="00633F33" w:rsidRDefault="006446DC" w:rsidP="0063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544E7" w:rsidRDefault="001A6E06" w:rsidP="009A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76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</w:t>
      </w:r>
      <w:r w:rsidR="00633F33">
        <w:rPr>
          <w:rFonts w:ascii="Times New Roman" w:hAnsi="Times New Roman" w:cs="Times New Roman"/>
          <w:sz w:val="24"/>
          <w:szCs w:val="24"/>
        </w:rPr>
        <w:t> </w:t>
      </w:r>
      <w:r w:rsidRPr="00E32676">
        <w:rPr>
          <w:rFonts w:ascii="Times New Roman" w:hAnsi="Times New Roman" w:cs="Times New Roman"/>
          <w:sz w:val="24"/>
          <w:szCs w:val="24"/>
        </w:rPr>
        <w:t xml:space="preserve">котором размещено сообщение о поступившем </w:t>
      </w:r>
      <w:proofErr w:type="gramStart"/>
      <w:r w:rsidRPr="00E32676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E32676">
        <w:rPr>
          <w:rFonts w:ascii="Times New Roman" w:hAnsi="Times New Roman" w:cs="Times New Roman"/>
          <w:sz w:val="24"/>
          <w:szCs w:val="24"/>
        </w:rPr>
        <w:t xml:space="preserve"> об установлении публичного</w:t>
      </w:r>
      <w:r w:rsidR="00633F33">
        <w:rPr>
          <w:rFonts w:ascii="Times New Roman" w:hAnsi="Times New Roman" w:cs="Times New Roman"/>
          <w:sz w:val="24"/>
          <w:szCs w:val="24"/>
        </w:rPr>
        <w:t xml:space="preserve"> сервитута: </w:t>
      </w:r>
      <w:r w:rsidR="009A0B7E" w:rsidRPr="00262098">
        <w:rPr>
          <w:rFonts w:ascii="Times New Roman" w:hAnsi="Times New Roman" w:cs="Times New Roman"/>
          <w:sz w:val="24"/>
          <w:szCs w:val="24"/>
        </w:rPr>
        <w:t>https://gosim-no.ru</w:t>
      </w:r>
      <w:r w:rsidR="00633F33">
        <w:rPr>
          <w:rFonts w:ascii="Times New Roman" w:hAnsi="Times New Roman" w:cs="Times New Roman"/>
          <w:sz w:val="24"/>
          <w:szCs w:val="24"/>
        </w:rPr>
        <w:t>.</w:t>
      </w:r>
    </w:p>
    <w:sectPr w:rsidR="005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C"/>
    <w:rsid w:val="000C147B"/>
    <w:rsid w:val="001656EB"/>
    <w:rsid w:val="001A21DB"/>
    <w:rsid w:val="001A6E06"/>
    <w:rsid w:val="0020626C"/>
    <w:rsid w:val="002210F4"/>
    <w:rsid w:val="00262098"/>
    <w:rsid w:val="00361EA2"/>
    <w:rsid w:val="00370F9C"/>
    <w:rsid w:val="0040385D"/>
    <w:rsid w:val="00513C2F"/>
    <w:rsid w:val="005544E7"/>
    <w:rsid w:val="005760A8"/>
    <w:rsid w:val="00633F33"/>
    <w:rsid w:val="006446DC"/>
    <w:rsid w:val="00657C34"/>
    <w:rsid w:val="006C1892"/>
    <w:rsid w:val="00737D2F"/>
    <w:rsid w:val="00745B40"/>
    <w:rsid w:val="007851B9"/>
    <w:rsid w:val="007A3DF2"/>
    <w:rsid w:val="00801132"/>
    <w:rsid w:val="0081748F"/>
    <w:rsid w:val="00823671"/>
    <w:rsid w:val="00834DC5"/>
    <w:rsid w:val="009A0B7E"/>
    <w:rsid w:val="009D5224"/>
    <w:rsid w:val="00A24602"/>
    <w:rsid w:val="00A52F5A"/>
    <w:rsid w:val="00AC008E"/>
    <w:rsid w:val="00AF5ED1"/>
    <w:rsid w:val="00B464DA"/>
    <w:rsid w:val="00B877C9"/>
    <w:rsid w:val="00C944ED"/>
    <w:rsid w:val="00D634A5"/>
    <w:rsid w:val="00DF1CE8"/>
    <w:rsid w:val="00E32676"/>
    <w:rsid w:val="00E74E5F"/>
    <w:rsid w:val="00E8609E"/>
    <w:rsid w:val="00EC1F5B"/>
    <w:rsid w:val="00F55D72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Уточкина А.А.</cp:lastModifiedBy>
  <cp:revision>6</cp:revision>
  <cp:lastPrinted>2020-02-18T10:06:00Z</cp:lastPrinted>
  <dcterms:created xsi:type="dcterms:W3CDTF">2022-05-31T13:52:00Z</dcterms:created>
  <dcterms:modified xsi:type="dcterms:W3CDTF">2023-03-09T08:43:00Z</dcterms:modified>
</cp:coreProperties>
</file>