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7"/>
      </w:tblGrid>
      <w:tr w:rsidR="004C0CCF" w:rsidRPr="004C0CCF" w:rsidTr="004C0CCF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493F" w:rsidRPr="004C0CCF" w:rsidRDefault="0060493F" w:rsidP="008E775E">
            <w:pPr>
              <w:pStyle w:val="ConsPlusTitlePage0"/>
              <w:keepLines/>
              <w:widowControl/>
            </w:pPr>
            <w:bookmarkStart w:id="0" w:name="_GoBack"/>
            <w:bookmarkEnd w:id="0"/>
          </w:p>
        </w:tc>
      </w:tr>
    </w:tbl>
    <w:p w:rsidR="0060493F" w:rsidRPr="004C0CCF" w:rsidRDefault="0060493F" w:rsidP="004C0CCF">
      <w:pPr>
        <w:pStyle w:val="ConsPlusNormal0"/>
        <w:keepLines/>
        <w:widowControl/>
        <w:jc w:val="both"/>
        <w:outlineLvl w:val="0"/>
      </w:pPr>
    </w:p>
    <w:p w:rsidR="0060493F" w:rsidRPr="004C0CCF" w:rsidRDefault="00391106" w:rsidP="008E775E">
      <w:pPr>
        <w:pStyle w:val="ConsPlusTitle0"/>
        <w:keepLines/>
        <w:widowControl/>
        <w:jc w:val="center"/>
        <w:outlineLvl w:val="0"/>
      </w:pPr>
      <w:r w:rsidRPr="004C0CCF">
        <w:t>У</w:t>
      </w:r>
      <w:r w:rsidRPr="004C0CCF">
        <w:t>П</w:t>
      </w:r>
      <w:r w:rsidRPr="004C0CCF">
        <w:t>Р</w:t>
      </w:r>
      <w:r w:rsidRPr="004C0CCF">
        <w:t>А</w:t>
      </w:r>
      <w:r w:rsidRPr="004C0CCF">
        <w:t>В</w:t>
      </w:r>
      <w:r w:rsidRPr="004C0CCF">
        <w:t>Л</w:t>
      </w:r>
      <w:r w:rsidRPr="004C0CCF">
        <w:t>Е</w:t>
      </w:r>
      <w:r w:rsidRPr="004C0CCF">
        <w:t>Н</w:t>
      </w:r>
      <w:r w:rsidRPr="004C0CCF">
        <w:t>И</w:t>
      </w:r>
      <w:r w:rsidRPr="004C0CCF">
        <w:t>Е</w:t>
      </w:r>
      <w:r w:rsidRPr="004C0CCF">
        <w:t xml:space="preserve"> ДЕЛАМИ ПРАВИТЕЛЬСТВА НИЖЕГОРОДСКОЙ ОБЛАСТИ</w:t>
      </w:r>
    </w:p>
    <w:p w:rsidR="0060493F" w:rsidRPr="004C0CCF" w:rsidRDefault="0060493F" w:rsidP="008E775E">
      <w:pPr>
        <w:pStyle w:val="ConsPlusTitle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ПРИКАЗ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от 4 августа 2022 г. N 310-541728/22П/од</w:t>
      </w:r>
    </w:p>
    <w:p w:rsidR="0060493F" w:rsidRPr="004C0CCF" w:rsidRDefault="0060493F" w:rsidP="008E775E">
      <w:pPr>
        <w:pStyle w:val="ConsPlusTitle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ОБ УТВЕРЖДЕНИИ ПОЛОЖЕНИЯ О ПОРЯДКЕ СООБЩЕНИЯ ЛИЦАМИ,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proofErr w:type="gramStart"/>
      <w:r w:rsidRPr="004C0CCF">
        <w:t>ЗАМЕЩАЮЩИМИ</w:t>
      </w:r>
      <w:proofErr w:type="gramEnd"/>
      <w:r w:rsidRPr="004C0CCF">
        <w:t xml:space="preserve"> ДОЛЖНОСТИ ГУБЕРНАТОРА НИЖЕГОРОДСКОЙ ОБЛАСТИ,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ЗАМЕСТИТЕЛЕЙ ГУБЕРНАТОРА, ЗАМЕСТИТЕЛЕЙ ПРЕДСЕДАТЕЛЯ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ПРАВИТЕЛЬСТВА НИЖЕГОРОДСКОЙ ОБЛАСТИ, МИНИСТРА ПРАВИТЕЛЬСТВА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НИЖЕГОРОДСКОЙ ОБЛАСТИ - ПОЛНОМОЧНО</w:t>
      </w:r>
      <w:r w:rsidRPr="004C0CCF">
        <w:t>ГО ПРЕДСТАВИТЕЛЯ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ГУБЕРНАТОРА В ЗАКОНОДАТЕЛЬНОМ СОБРАНИИ </w:t>
      </w:r>
      <w:proofErr w:type="gramStart"/>
      <w:r w:rsidRPr="004C0CCF">
        <w:t>НИЖЕГОРОДСКОЙ</w:t>
      </w:r>
      <w:proofErr w:type="gramEnd"/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ОБЛАСТИ, А ТАКЖЕ ГОСУДАРСТВЕННЫЕ ДОЛЖНОСТИ И ДОЛЖНОСТИ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ГОСУДАРСТВЕННОЙ ГРАЖДАНСКОЙ СЛУЖБЫ В ОРГАНАХ ИСПОЛНИТЕЛЬНОЙ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ВЛАСТИ, </w:t>
      </w:r>
      <w:proofErr w:type="gramStart"/>
      <w:r w:rsidRPr="004C0CCF">
        <w:t>НАХОДЯЩИХСЯ</w:t>
      </w:r>
      <w:proofErr w:type="gramEnd"/>
      <w:r w:rsidRPr="004C0CCF">
        <w:t xml:space="preserve"> НА КАДРОВОМ ОБСЛУЖИВАНИИ В ДЕПАРТАМЕНТЕ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ГОСУДАРСТВЕННОГО УПРАВЛЕНИЯ И ГОСУДАРСТВЕННОЙ СЛУЖБЫ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НИЖЕГОРОДСКОЙ ОБЛАСТИ, О ПОЛУЧЕНИИ ПОДАРКА В СВЯЗИ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С ПРОТОКОЛЬНЫМИ МЕРОПРИЯТИЯМИ, СЛУЖЕБНЫМИ КОМАНДИРОВКАМИ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И ДРУГИМИ ОФИЦИАЛЬНЫМИ МЕРОПРИЯТИЯМИ, УЧАСТИЕ В КОТОРЫХ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СВЯЗАНО С ИСПОЛНЕНИЕМ ИМИ </w:t>
      </w:r>
      <w:proofErr w:type="gramStart"/>
      <w:r w:rsidRPr="004C0CCF">
        <w:t>СЛУЖЕБНЫХ</w:t>
      </w:r>
      <w:proofErr w:type="gramEnd"/>
      <w:r w:rsidRPr="004C0CCF">
        <w:t xml:space="preserve"> (ДО</w:t>
      </w:r>
      <w:r w:rsidRPr="004C0CCF">
        <w:t>ЛЖНОСТНЫХ)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ОБЯЗАННОСТЕЙ, СДАЧИ И ОЦЕНКИ ПОДАРКА, РЕАЛИЗАЦИИ (ВЫКУПА)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И ЗАЧИСЛЕНИЯ СРЕДСТВ, ВЫРУЧЕННЫХ ОТ ЕГО РЕАЛИЗАЦИИ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ind w:firstLine="540"/>
        <w:jc w:val="both"/>
      </w:pPr>
      <w:proofErr w:type="gramStart"/>
      <w:r w:rsidRPr="004C0CCF">
        <w:t xml:space="preserve">В соответствии со </w:t>
      </w:r>
      <w:hyperlink r:id="rId8" w:tooltip="Федеральный закон от 27.07.2004 N 79-ФЗ (ред. от 30.12.2021) &quot;О государственной гражданской службе Российской Федерации&quot; (с изм. и доп., вступ. в силу с 27.08.2022) ------------ Недействующая редакция {КонсультантПлюс}">
        <w:r w:rsidRPr="004C0CCF">
          <w:t>статьей 17</w:t>
        </w:r>
      </w:hyperlink>
      <w:r w:rsidRPr="004C0CCF">
        <w:t xml:space="preserve"> Федерального закона от 27 июля 2004 г. N 79-ФЗ "О государственной гражданской службе Российской Федерации", </w:t>
      </w:r>
      <w:hyperlink r:id="rId9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>
        <w:r w:rsidRPr="004C0CCF">
          <w:t>постановлением</w:t>
        </w:r>
      </w:hyperlink>
      <w:r w:rsidRPr="004C0CCF"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</w:t>
      </w:r>
      <w:r w:rsidRPr="004C0CCF">
        <w:t>фициальными мероприятиями, участие в которых связано с исполнением ими служебных (должностных</w:t>
      </w:r>
      <w:proofErr w:type="gramEnd"/>
      <w:r w:rsidRPr="004C0CCF">
        <w:t xml:space="preserve">) </w:t>
      </w:r>
      <w:proofErr w:type="gramStart"/>
      <w:r w:rsidRPr="004C0CCF">
        <w:t xml:space="preserve">обязанностей, сдачи и оценки подарка, реализации (выкупа) и зачисления средств, вырученных от его реализации", </w:t>
      </w:r>
      <w:hyperlink r:id="rId10" w:tooltip="Распоряжение Президента РФ от 29.05.2015 N 159-рп (ред. от 04.07.2022) &quot;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">
        <w:r w:rsidRPr="004C0CCF">
          <w:t>распоряжением</w:t>
        </w:r>
      </w:hyperlink>
      <w:r w:rsidRPr="004C0CCF"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</w:t>
      </w:r>
      <w:r w:rsidRPr="004C0CCF">
        <w:t xml:space="preserve">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</w:t>
      </w:r>
      <w:r w:rsidRPr="004C0CCF">
        <w:t>приятиями</w:t>
      </w:r>
      <w:proofErr w:type="gramEnd"/>
      <w:r w:rsidRPr="004C0CCF">
        <w:t xml:space="preserve">, </w:t>
      </w:r>
      <w:proofErr w:type="gramStart"/>
      <w:r w:rsidRPr="004C0CCF"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</w:t>
      </w:r>
      <w:hyperlink r:id="rId11" w:tooltip="Указ Губернатора Нижегородской области от 05.03.2014 N 11 (ред. от 30.07.2018) &quot;О порядке сообщения лицами, замещающими государственные должности Нижегородской области, должности государственной гражданской службы Нижегородской области, о получении подарка в с">
        <w:r w:rsidRPr="004C0CCF">
          <w:t>Указом</w:t>
        </w:r>
      </w:hyperlink>
      <w:r w:rsidRPr="004C0CCF">
        <w:t xml:space="preserve"> Губернатора Нижегородской области от 5 марта 2014 г. N 11 "О порядке сообщения лицами, замещающими государственные должности</w:t>
      </w:r>
      <w:r w:rsidRPr="004C0CCF">
        <w:t xml:space="preserve"> Нижегородской области, должности государственной гражданской службы Нижегородской области, о получении подарка в связи с их должностным положением или исполнением</w:t>
      </w:r>
      <w:proofErr w:type="gramEnd"/>
      <w:r w:rsidRPr="004C0CCF">
        <w:t xml:space="preserve"> </w:t>
      </w:r>
      <w:proofErr w:type="gramStart"/>
      <w:r w:rsidRPr="004C0CCF">
        <w:t>ими служебных (должностных) обязанностей, сдачи и оценки подарка, реализации (выкупа) и зачи</w:t>
      </w:r>
      <w:r w:rsidRPr="004C0CCF">
        <w:t>сления средств, вырученных от его реализации", приказываю: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1. </w:t>
      </w:r>
      <w:proofErr w:type="gramStart"/>
      <w:r w:rsidRPr="004C0CCF">
        <w:t xml:space="preserve">Утвердить прилагаемое </w:t>
      </w:r>
      <w:hyperlink w:anchor="P42" w:tooltip="ПОЛОЖЕНИЕ">
        <w:r w:rsidRPr="004C0CCF">
          <w:t>Положение</w:t>
        </w:r>
      </w:hyperlink>
      <w:r w:rsidRPr="004C0CCF">
        <w:t xml:space="preserve"> о порядке сообщения лицами, замещающими должности Губернатора Нижегородской области, заместителей Губернатора Нижегородск</w:t>
      </w:r>
      <w:r w:rsidRPr="004C0CCF">
        <w:t>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</w:t>
      </w:r>
      <w:r w:rsidRPr="004C0CCF">
        <w:t xml:space="preserve"> государственной гражданской службы в органах исполнительной власти, находящихся на кадровом обслуживании в департаменте государственного управления и государственной службы Нижегородской области, о</w:t>
      </w:r>
      <w:proofErr w:type="gramEnd"/>
      <w:r w:rsidRPr="004C0CCF">
        <w:t xml:space="preserve"> </w:t>
      </w:r>
      <w:proofErr w:type="gramStart"/>
      <w:r w:rsidRPr="004C0CCF">
        <w:t xml:space="preserve">получении подарка в связи с протокольными мероприятиями, </w:t>
      </w:r>
      <w:r w:rsidRPr="004C0CCF"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2. </w:t>
      </w:r>
      <w:proofErr w:type="gramStart"/>
      <w:r w:rsidRPr="004C0CCF">
        <w:t xml:space="preserve">Заместителю управляющего делами управления делами Правительства Нижегородской области (А.В. </w:t>
      </w:r>
      <w:proofErr w:type="spellStart"/>
      <w:r w:rsidRPr="004C0CCF">
        <w:t>Сюсюкин</w:t>
      </w:r>
      <w:proofErr w:type="spellEnd"/>
      <w:r w:rsidRPr="004C0CCF">
        <w:t>) обеспечить в установленном порядке регистрацию уведомлений, представляемых лицами, замещающими должности заместителей Губернатора, заместителей Председа</w:t>
      </w:r>
      <w:r w:rsidRPr="004C0CCF">
        <w:t>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</w:t>
      </w:r>
      <w:r w:rsidRPr="004C0CCF">
        <w:t>бы в органах исполнительной власти, находящихся на кадровом обслуживании в департаменте государственного</w:t>
      </w:r>
      <w:proofErr w:type="gramEnd"/>
      <w:r w:rsidRPr="004C0CCF">
        <w:t xml:space="preserve">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</w:t>
      </w:r>
      <w:r w:rsidRPr="004C0CCF">
        <w:t>ми официальными мероприятиями, участие в которых связано с исполнением ими служебных (должностных) обязанностей, прием, учет, хранение подарков, определение их стоимости и оценку, а также их реализацию либо уничтожение.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lastRenderedPageBreak/>
        <w:t>3. Признать утратившим силу: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hyperlink r:id="rId12" w:tooltip="Приказ управления делами Правительства и развития кадрового потенциала Нижегородской области от 15.03.2019 N 310-52067/19П/од &quot;Об утверждении Положения о порядке сообщения лицами, замещающими должности Губернатора Нижегородской области, Председателя Правительс">
        <w:proofErr w:type="gramStart"/>
        <w:r w:rsidRPr="004C0CCF">
          <w:t>приказ</w:t>
        </w:r>
      </w:hyperlink>
      <w:r w:rsidRPr="004C0CCF">
        <w:t xml:space="preserve"> управления делами Правительства и развития кадрового потенциала Нижегородской области от 15 м</w:t>
      </w:r>
      <w:r w:rsidRPr="004C0CCF">
        <w:t>арта 2019 г. N 310-52067/19П/од "Об утверждении Положения о порядке сообщения лицами, замещающими должности Губернатора Нижегородской области, Председателя Правительства, Вице-губернатора, первого заместителя Председателя Правительства Нижегородской област</w:t>
      </w:r>
      <w:r w:rsidRPr="004C0CCF">
        <w:t>и, заместителей Губернатора,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</w:t>
      </w:r>
      <w:proofErr w:type="gramEnd"/>
      <w:r w:rsidRPr="004C0CCF">
        <w:t xml:space="preserve"> </w:t>
      </w:r>
      <w:proofErr w:type="gramStart"/>
      <w:r w:rsidRPr="004C0CCF">
        <w:t>также государственные долж</w:t>
      </w:r>
      <w:r w:rsidRPr="004C0CCF">
        <w:t>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государственной гражданской и муниципальной службы управления делами Правительства и развития кадрового потенциала Ниж</w:t>
      </w:r>
      <w:r w:rsidRPr="004C0CCF">
        <w:t>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Pr="004C0CCF">
        <w:t>, реализа</w:t>
      </w:r>
      <w:r w:rsidRPr="004C0CCF">
        <w:t>ции (выкупа) и зачисления средств, вырученных от его реализации".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4. </w:t>
      </w:r>
      <w:proofErr w:type="gramStart"/>
      <w:r w:rsidRPr="004C0CCF">
        <w:t>Контроль за</w:t>
      </w:r>
      <w:proofErr w:type="gramEnd"/>
      <w:r w:rsidRPr="004C0CCF">
        <w:t xml:space="preserve"> исполнением настоящего приказа оставляю за собой.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</w:pPr>
      <w:r w:rsidRPr="004C0CCF">
        <w:t>Управляющий делами</w:t>
      </w:r>
    </w:p>
    <w:p w:rsidR="0060493F" w:rsidRPr="004C0CCF" w:rsidRDefault="00391106" w:rsidP="008E775E">
      <w:pPr>
        <w:pStyle w:val="ConsPlusNormal0"/>
        <w:keepLines/>
        <w:widowControl/>
        <w:jc w:val="right"/>
      </w:pPr>
      <w:r w:rsidRPr="004C0CCF">
        <w:t>Т.О.ШУЛЬГА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0"/>
      </w:pPr>
      <w:r w:rsidRPr="004C0CCF">
        <w:t>Утверждено</w:t>
      </w:r>
    </w:p>
    <w:p w:rsidR="0060493F" w:rsidRPr="004C0CCF" w:rsidRDefault="00391106" w:rsidP="008E775E">
      <w:pPr>
        <w:pStyle w:val="ConsPlusNormal0"/>
        <w:keepLines/>
        <w:widowControl/>
        <w:jc w:val="right"/>
      </w:pPr>
      <w:r w:rsidRPr="004C0CCF">
        <w:t>приказом управления делами Правительства</w:t>
      </w:r>
    </w:p>
    <w:p w:rsidR="0060493F" w:rsidRPr="004C0CCF" w:rsidRDefault="00391106" w:rsidP="008E775E">
      <w:pPr>
        <w:pStyle w:val="ConsPlusNormal0"/>
        <w:keepLines/>
        <w:widowControl/>
        <w:jc w:val="right"/>
      </w:pPr>
      <w:r w:rsidRPr="004C0CCF">
        <w:t>Нижегородской области</w:t>
      </w:r>
    </w:p>
    <w:p w:rsidR="0060493F" w:rsidRPr="004C0CCF" w:rsidRDefault="00391106" w:rsidP="008E775E">
      <w:pPr>
        <w:pStyle w:val="ConsPlusNormal0"/>
        <w:keepLines/>
        <w:widowControl/>
        <w:jc w:val="right"/>
      </w:pPr>
      <w:r w:rsidRPr="004C0CCF">
        <w:t>от 04.08.2022 N 310-541728/22П/од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Title0"/>
        <w:keepLines/>
        <w:widowControl/>
        <w:jc w:val="center"/>
      </w:pPr>
      <w:bookmarkStart w:id="1" w:name="P42"/>
      <w:bookmarkEnd w:id="1"/>
      <w:r w:rsidRPr="004C0CCF">
        <w:t>ПОЛОЖЕНИЕ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 ПОРЯДКЕ СООБЩЕНИЯ ЛИЦАМИ, ЗАМЕЩАЮЩИМИ ДОЛЖНОСТИ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ГУБЕРНАТОРА НИЖЕГОРОДСКОЙ ОБЛАСТИ, ЗАМЕСТИТЕЛЕЙ ГУБЕРНАТОРА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НИЖЕГОРОДСКОЙ ОБЛАСТИ, ЗАМЕСТИТЕЛЕЙ ПРЕДСЕДАТЕЛЯ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ПРАВИТЕЛЬСТВА НИЖЕГОРОДСКОЙ ОБЛАСТИ, МИНИСТРА ПРАВИТ</w:t>
      </w:r>
      <w:r w:rsidRPr="004C0CCF">
        <w:t>ЕЛЬСТВА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НИЖЕГОРОДСКОЙ ОБЛАСТИ - ПОЛНОМОЧНОГО ПРЕДСТАВИТЕЛЯ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ГУБЕРНАТОРА В ЗАКОНОДАТЕЛЬНОМ СОБРАНИИ </w:t>
      </w:r>
      <w:proofErr w:type="gramStart"/>
      <w:r w:rsidRPr="004C0CCF">
        <w:t>НИЖЕГОРОДСКОЙ</w:t>
      </w:r>
      <w:proofErr w:type="gramEnd"/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ОБЛАСТИ, А ТАКЖЕ ГОСУДАРСТВЕННЫЕ ДОЛЖНОСТИ И ДОЛЖНОСТИ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ГОСУДАРСТВЕННОЙ ГРАЖДАНСКОЙ СЛУЖБЫ В ОРГАНАХ ИСПОЛНИТЕЛЬНОЙ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ВЛАСТИ, </w:t>
      </w:r>
      <w:proofErr w:type="gramStart"/>
      <w:r w:rsidRPr="004C0CCF">
        <w:t>НАХОДЯЩИХСЯ</w:t>
      </w:r>
      <w:proofErr w:type="gramEnd"/>
      <w:r w:rsidRPr="004C0CCF">
        <w:t xml:space="preserve"> НА КАДРОВ</w:t>
      </w:r>
      <w:r w:rsidRPr="004C0CCF">
        <w:t>ОМ ОБСЛУЖИВАНИИ В ДЕПАРТАМЕНТЕ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ГОСУДАРСТВЕННОГО УПРАВЛЕНИЯ И ГОСУДАРСТВЕННОЙ СЛУЖБЫ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НИЖЕГОРОДСКОЙ ОБЛАСТИ, О ПОЛУЧЕНИИ ПОДАРКА В СВЯЗИ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С ПРОТОКОЛЬНЫМИ МЕРОПРИЯТИЯМИ, СЛУЖЕБНЫМИ КОМАНДИРОВКАМИ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И ДРУГИМИ ОФИЦИАЛЬНЫМИ МЕРОПРИЯТИЯМИ, УЧАСТИЕ В КОТОРЫХ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 xml:space="preserve">СВЯЗАНО </w:t>
      </w:r>
      <w:r w:rsidRPr="004C0CCF">
        <w:t xml:space="preserve">С ИСПОЛНЕНИЕМ ИМИ </w:t>
      </w:r>
      <w:proofErr w:type="gramStart"/>
      <w:r w:rsidRPr="004C0CCF">
        <w:t>СЛУЖЕБНЫХ</w:t>
      </w:r>
      <w:proofErr w:type="gramEnd"/>
      <w:r w:rsidRPr="004C0CCF">
        <w:t xml:space="preserve"> (ДОЛЖНОСТНЫХ)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ОБЯЗАННОСТЕЙ, СДАЧИ И ОЦЕНКИ ПОДАРКА, РЕАЛИЗАЦИИ (ВЫКУПА)</w:t>
      </w:r>
    </w:p>
    <w:p w:rsidR="0060493F" w:rsidRPr="004C0CCF" w:rsidRDefault="00391106" w:rsidP="008E775E">
      <w:pPr>
        <w:pStyle w:val="ConsPlusTitle0"/>
        <w:keepLines/>
        <w:widowControl/>
        <w:jc w:val="center"/>
      </w:pPr>
      <w:r w:rsidRPr="004C0CCF">
        <w:t>И ЗАЧИСЛЕНИЯ СРЕДСТВ, ВЫРУЧЕННЫХ ОТ ЕГО РЕАЛИЗАЦИИ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ind w:firstLine="540"/>
        <w:jc w:val="both"/>
      </w:pPr>
      <w:bookmarkStart w:id="2" w:name="P60"/>
      <w:bookmarkEnd w:id="2"/>
      <w:r w:rsidRPr="004C0CCF">
        <w:t xml:space="preserve">1. </w:t>
      </w:r>
      <w:proofErr w:type="gramStart"/>
      <w:r w:rsidRPr="004C0CCF">
        <w:t>Настоящее Положение устанавливает порядок сообщения лицами, замещающими должности Губернатора Нижегор</w:t>
      </w:r>
      <w:r w:rsidRPr="004C0CCF">
        <w:t>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</w:t>
      </w:r>
      <w:r w:rsidRPr="004C0CCF">
        <w:t>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департаменте государственного управления и государственной службы Нижегородской области, о получ</w:t>
      </w:r>
      <w:r w:rsidRPr="004C0CCF">
        <w:t>ении</w:t>
      </w:r>
      <w:proofErr w:type="gramEnd"/>
      <w:r w:rsidRPr="004C0CCF"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</w:t>
      </w:r>
      <w:r w:rsidRPr="004C0CCF">
        <w:t>редств, вырученных от его реализации.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2. Для целей настоящего Положения используются следующие понятия: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proofErr w:type="gramStart"/>
      <w:r w:rsidRPr="004C0CCF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</w:t>
      </w:r>
      <w:r w:rsidRPr="004C0CCF">
        <w:t xml:space="preserve">, указанными в </w:t>
      </w:r>
      <w:hyperlink w:anchor="P60" w:tooltip="1. Настоящее Положение устанавливает порядок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">
        <w:r w:rsidRPr="004C0CCF">
          <w:t>пункте 1</w:t>
        </w:r>
      </w:hyperlink>
      <w:r w:rsidRPr="004C0CCF">
        <w:t xml:space="preserve"> настоящего положения,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</w:t>
      </w:r>
      <w:r w:rsidRPr="004C0CCF">
        <w:t>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4C0CCF">
        <w:t xml:space="preserve"> в целях исполнения им своих служебных (должностных) обязанностей, за и</w:t>
      </w:r>
      <w:r w:rsidRPr="004C0CCF">
        <w:t>сключением цветов и ценных подарков, которые вручены в качестве поощрения (награды);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proofErr w:type="gramStart"/>
      <w:r w:rsidRPr="004C0CCF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r w:rsidRPr="004C0CCF">
        <w:t xml:space="preserve"> (должностных) обязанностей" - получение лицами, указанными в пункте 1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</w:t>
      </w:r>
      <w:r w:rsidRPr="004C0CCF">
        <w:t>кцией), а также в связи с исполнением служебных (должностных) обязанностей в случаях, установленных</w:t>
      </w:r>
      <w:proofErr w:type="gramEnd"/>
      <w:r w:rsidRPr="004C0CCF"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</w:t>
      </w:r>
      <w:r w:rsidRPr="004C0CCF">
        <w:t>сти указанных лиц.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3. </w:t>
      </w:r>
      <w:proofErr w:type="gramStart"/>
      <w:r w:rsidRPr="004C0CCF">
        <w:t xml:space="preserve">Лица, указанные в </w:t>
      </w:r>
      <w:hyperlink w:anchor="P60" w:tooltip="1. Настоящее Положение устанавливает порядок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">
        <w:r w:rsidRPr="004C0CCF">
          <w:t>пункте 1</w:t>
        </w:r>
      </w:hyperlink>
      <w:r w:rsidRPr="004C0CCF">
        <w:t xml:space="preserve"> настоящего положения,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</w:t>
      </w:r>
      <w:r w:rsidRPr="004C0CCF"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lastRenderedPageBreak/>
        <w:t xml:space="preserve">4. Лица, указанные в </w:t>
      </w:r>
      <w:hyperlink w:anchor="P60" w:tooltip="1. Настоящее Положение устанавливает порядок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">
        <w:r w:rsidRPr="004C0CCF">
          <w:t>п. 1</w:t>
        </w:r>
      </w:hyperlink>
      <w:r w:rsidRPr="004C0CCF">
        <w:t xml:space="preserve"> настоящего </w:t>
      </w:r>
      <w:r w:rsidRPr="004C0CCF">
        <w:t xml:space="preserve">Положения, получившие подарок, обязаны уведомлять обо всех случаях получения подарка. </w:t>
      </w:r>
      <w:hyperlink w:anchor="P115" w:tooltip="Уведомление">
        <w:proofErr w:type="gramStart"/>
        <w:r w:rsidRPr="004C0CCF">
          <w:t>Уведомление</w:t>
        </w:r>
      </w:hyperlink>
      <w:r w:rsidRPr="004C0CCF">
        <w:t xml:space="preserve"> о получении подарка (далее - уведомление) подается (за исключением Губернатора Нижегородской области, в отношении </w:t>
      </w:r>
      <w:r w:rsidRPr="004C0CCF">
        <w:t xml:space="preserve">которого действует особая норма подачи уведомления о получении Подарка, указанная в </w:t>
      </w:r>
      <w:hyperlink w:anchor="P70" w:tooltip="6. Губернатор Нижегородской области обо всех случаях получения подарка уведомляет Администрацию Президента Российской Федерации в соответствии с распоряжением Президента Российской Федерации от 29 мая 2015 г. N 159-рп &quot;О порядке уведомления лицами, замещающими">
        <w:r w:rsidRPr="004C0CCF">
          <w:t>п. 6</w:t>
        </w:r>
      </w:hyperlink>
      <w:r w:rsidRPr="004C0CCF">
        <w:t xml:space="preserve"> настоящего Положения) в управление делами Правительства Нижегородской области (далее - управление делами) не позднее 3 рабочих дне</w:t>
      </w:r>
      <w:r w:rsidRPr="004C0CCF">
        <w:t>й со дня получения подарка по форме согласно приложению N 1 к настоящему Положению.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При невозможности подачи уведомления в сроки, указанные в абзацах п</w:t>
      </w:r>
      <w:r w:rsidRPr="004C0CCF">
        <w:t>ервом и втором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5. </w:t>
      </w:r>
      <w:proofErr w:type="gramStart"/>
      <w:r w:rsidRPr="004C0CCF">
        <w:t>Уведомление составляется в 2 экземплярах, один из которых возвращается лицу, представившему уведомление, с</w:t>
      </w:r>
      <w:r w:rsidRPr="004C0CCF">
        <w:t xml:space="preserve"> отметкой о регистрации, другой экземпляр направляется в комиссию по определению стоимости подарков, полученных должностными лицами в связи с протокольными мероприятиями, служебными командировками и другими официальными мероприятиями, участие в которых свя</w:t>
      </w:r>
      <w:r w:rsidRPr="004C0CCF">
        <w:t>зано с исполнением ими служебных (должностных) обязанностей (далее - Комиссия), созданную приказом управления делами.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3" w:name="P70"/>
      <w:bookmarkEnd w:id="3"/>
      <w:r w:rsidRPr="004C0CCF">
        <w:t xml:space="preserve">6. </w:t>
      </w:r>
      <w:proofErr w:type="gramStart"/>
      <w:r w:rsidRPr="004C0CCF">
        <w:t>Губернатор Нижегородской области обо всех случаях получения подарка уведомляет Администрацию Президента Российской Федерации в соответс</w:t>
      </w:r>
      <w:r w:rsidRPr="004C0CCF">
        <w:t xml:space="preserve">твии с </w:t>
      </w:r>
      <w:hyperlink r:id="rId13" w:tooltip="Распоряжение Президента РФ от 29.05.2015 N 159-рп (ред. от 04.07.2022) &quot;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">
        <w:r w:rsidRPr="004C0CCF">
          <w:t>распоряжением</w:t>
        </w:r>
      </w:hyperlink>
      <w:r w:rsidRPr="004C0CCF">
        <w:t xml:space="preserve"> Президента Российской Федерации от 29 мая 2015 г. N 159-рп "О порядке уведомлени</w:t>
      </w:r>
      <w:r w:rsidRPr="004C0CCF">
        <w:t>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</w:t>
      </w:r>
      <w:r w:rsidRPr="004C0CCF">
        <w:t>едерации о получении подарка в связи с</w:t>
      </w:r>
      <w:proofErr w:type="gramEnd"/>
      <w:r w:rsidRPr="004C0CCF"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</w:t>
      </w:r>
      <w:r w:rsidRPr="004C0CCF">
        <w:t xml:space="preserve">лизации (выкупа)" (далее - Распоряжение от 29 мая 2015 г. N 159-рп) с указанием номера акта приема-передачи Подарка согласно </w:t>
      </w:r>
      <w:hyperlink w:anchor="P73" w:tooltip="9. Подарок, полученный Губернатором Нижегородской области, независимо от его стоимости, сдается в управление делами по акту приема-передачи материально ответственному лицу отдела обеспечения и приема официальных делегаций управления делами не позднее 3 рабочих">
        <w:r w:rsidRPr="004C0CCF">
          <w:t>п. 9</w:t>
        </w:r>
      </w:hyperlink>
      <w:r w:rsidRPr="004C0CCF">
        <w:t xml:space="preserve"> настоящего Положения.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7. </w:t>
      </w:r>
      <w:proofErr w:type="gramStart"/>
      <w:r w:rsidRPr="004C0CCF">
        <w:t>Управление делами обеспечивает прием, определение стоимости, учет</w:t>
      </w:r>
      <w:r w:rsidRPr="004C0CCF">
        <w:t xml:space="preserve">, хранение, реализацию (выкуп) подарков, полученных лицами, указанными в </w:t>
      </w:r>
      <w:hyperlink w:anchor="P60" w:tooltip="1. Настоящее Положение устанавливает порядок сообщения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">
        <w:r w:rsidRPr="004C0CCF">
          <w:t>пункте 1</w:t>
        </w:r>
      </w:hyperlink>
      <w:r w:rsidRPr="004C0CCF">
        <w:t xml:space="preserve"> настоящего положения, от физических (юридических) лиц в связи с протокольными мероприятиями, служебными командировками и другими официальн</w:t>
      </w:r>
      <w:r w:rsidRPr="004C0CCF">
        <w:t>ыми мероприятиями, участие в которых связано с исполнением ими служебных (должностных) обязанностей.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8. </w:t>
      </w:r>
      <w:proofErr w:type="gramStart"/>
      <w:r w:rsidRPr="004C0CCF">
        <w:t>Подарок, стоимость которого подтверждается документами и превышает 3 тысячи рублей либо стоимость которого получившему его лицу неизвестна (за исключени</w:t>
      </w:r>
      <w:r w:rsidRPr="004C0CCF">
        <w:t>ем Губернатора Нижегородской области, в отношении которого действует особая норма передачи Подарка, указанная в п. 9 настоящего Положения), сдается в управление делами по акту приема-передачи материально ответственному лицу отдела обеспечения и приема офиц</w:t>
      </w:r>
      <w:r w:rsidRPr="004C0CCF">
        <w:t>иальных делегаций управления делами, которое принимает его на хранение не</w:t>
      </w:r>
      <w:proofErr w:type="gramEnd"/>
      <w:r w:rsidRPr="004C0CCF">
        <w:t xml:space="preserve"> позднее 5 рабочих дней со дня регистрации уведомления в журнале регистрации по форме согласно приложению N 2 к настоящему Положению.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4" w:name="P73"/>
      <w:bookmarkEnd w:id="4"/>
      <w:r w:rsidRPr="004C0CCF">
        <w:t>9. Подарок, полученный Губернатором Нижегородской</w:t>
      </w:r>
      <w:r w:rsidRPr="004C0CCF">
        <w:t xml:space="preserve"> области, независимо от его стоимости, сдается в управление делами по акту приема-передачи материально ответственному лицу отдела обеспечения и приема официальных делегаций управления делами не позднее 3 рабочих дней со дня его получения. В случае если под</w:t>
      </w:r>
      <w:r w:rsidRPr="004C0CCF">
        <w:t>арок получен во время служебной командировки, он подлежит сдаче не позднее 3 рабочих дней со дня возвращения из служебной командировки. В случае невозможности сдать подарок в указанные сроки по причине, не зависящей от Губернатора Нижегородской области, сд</w:t>
      </w:r>
      <w:r w:rsidRPr="004C0CCF">
        <w:t>ача осуществляется не позднее следующего дня после ее устранения.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10. </w:t>
      </w:r>
      <w:hyperlink w:anchor="P166" w:tooltip="Акт">
        <w:r w:rsidRPr="004C0CCF">
          <w:t>Акт</w:t>
        </w:r>
      </w:hyperlink>
      <w:r w:rsidRPr="004C0CCF">
        <w:t xml:space="preserve"> приема-передачи подарков составляется по форме согласно приложению N 2 к настоящему Положению в 3 экземплярах: один экземпляр - для лица, сдавшего</w:t>
      </w:r>
      <w:r w:rsidRPr="004C0CCF">
        <w:t xml:space="preserve"> подарок, второй экземпляр - для материально ответственного лица, принявшего подарок на хранение, третий экземпляр - для передачи в отдел бюджетного учета и отчетности управления делами.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Прилагаемые к подарку технический паспорт, гарантийный талон, инструк</w:t>
      </w:r>
      <w:r w:rsidRPr="004C0CCF">
        <w:t>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lastRenderedPageBreak/>
        <w:t xml:space="preserve">11. </w:t>
      </w:r>
      <w:proofErr w:type="gramStart"/>
      <w:r w:rsidRPr="004C0CCF">
        <w:t>До передачи подарка по акту приема-передачи ответственность в соответствии с законодательством Ро</w:t>
      </w:r>
      <w:r w:rsidRPr="004C0CCF">
        <w:t>ссийской Федерации за утрату</w:t>
      </w:r>
      <w:proofErr w:type="gramEnd"/>
      <w:r w:rsidRPr="004C0CCF">
        <w:t xml:space="preserve"> или повреждение подарка несет лицо, получившее подарок.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12. В целях принятия к бухгалтерскому учету подарков, не имеющих документов, подтверждающих их стоимость, ее определение осуществляется Комиссией.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13. Определение стоимост</w:t>
      </w:r>
      <w:r w:rsidRPr="004C0CCF">
        <w:t>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</w:t>
      </w:r>
      <w:r w:rsidRPr="004C0CCF">
        <w:t>дтверждения - экспертным путем.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квалифицированных специалистов соответствующего</w:t>
      </w:r>
      <w:r w:rsidRPr="004C0CCF">
        <w:t xml:space="preserve"> профиля.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14. Акты приема-передачи подарков регистрируются в </w:t>
      </w:r>
      <w:hyperlink w:anchor="P200" w:tooltip="Книга">
        <w:r w:rsidRPr="004C0CCF">
          <w:t>книге</w:t>
        </w:r>
      </w:hyperlink>
      <w:r w:rsidRPr="004C0CCF">
        <w:t xml:space="preserve"> учета актов приема-передачи подарков по форме согласно приложению N 3 к настоящему Положению в день поступления. Книга учета актов приема-передачи пода</w:t>
      </w:r>
      <w:r w:rsidRPr="004C0CCF">
        <w:t>рков должна быть пронумерована, прошнурована и скреплена печатью управления делами.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15. В случае если стоимость подарка не превышает 3 тысяч рублей, подарок подлежит возврату лицу, получившему подарок, материально ответственным лицом управления делами.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16.</w:t>
      </w:r>
      <w:r w:rsidRPr="004C0CCF">
        <w:t xml:space="preserve"> Возврат подарка, стоимость которого не превышает 3 тысяч рублей, производится в течение 5 рабочих дней со дня его оценки по </w:t>
      </w:r>
      <w:hyperlink w:anchor="P252" w:tooltip="Акт">
        <w:r w:rsidRPr="004C0CCF">
          <w:t>акту</w:t>
        </w:r>
      </w:hyperlink>
      <w:r w:rsidRPr="004C0CCF">
        <w:t xml:space="preserve"> возврата подарков, форма которого предусмотрена приложением N 4 к настоящему Положению.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17</w:t>
      </w:r>
      <w:r w:rsidRPr="004C0CCF">
        <w:t xml:space="preserve">. Подарок, стоимость которого (подтвержденная документами или протоколом Комиссии (заключением экспертов)) составляет более 3 тысяч рублей, учитывается на </w:t>
      </w:r>
      <w:proofErr w:type="spellStart"/>
      <w:r w:rsidRPr="004C0CCF">
        <w:t>забалансовом</w:t>
      </w:r>
      <w:proofErr w:type="spellEnd"/>
      <w:r w:rsidRPr="004C0CCF">
        <w:t xml:space="preserve"> счете 02 "Материальные ценности, принятые на хранение" в установленном законодательством</w:t>
      </w:r>
      <w:r w:rsidRPr="004C0CCF">
        <w:t xml:space="preserve"> порядке с открытием инвентаризационной карточки и хранится в сейфе (металлическом шкафу), в ином помещении, оборудованном охранной и пожарной сигнализацией.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Подарки во время их хранения должны иметь прикрепленные ярлыки с указанием фамилии, инициалов и до</w:t>
      </w:r>
      <w:r w:rsidRPr="004C0CCF">
        <w:t>лжности лица, сдавшего подарок, даты и номера акта приема-передачи подарка.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18. Подарок, стоимость которого превышает 3 тысячи рублей, подлежит отражению отделом бюджетного учета и отчетности в бухгалтерском учете в соответствии с действующим законодательс</w:t>
      </w:r>
      <w:r w:rsidRPr="004C0CCF">
        <w:t>твом.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5" w:name="P86"/>
      <w:bookmarkEnd w:id="5"/>
      <w:r w:rsidRPr="004C0CCF">
        <w:t xml:space="preserve">19. </w:t>
      </w:r>
      <w:proofErr w:type="gramStart"/>
      <w:r w:rsidRPr="004C0CCF">
        <w:t xml:space="preserve">В случае если лицо, замещающее государственную должность (за исключением Губернатора Нижегородской области, в отношении которого действует особая норма подачи уведомления о выкупе Подарка, указанная в </w:t>
      </w:r>
      <w:hyperlink w:anchor="P90" w:tooltip="23. Губернатор Нижегородской области, сдавший подарок, может его выкупить, подав заявление о выкупе подарка, составленное по форме согласно приложению N 2 к Распоряжению от 29 мая 2015 г. N 159-рп, в 2 экземплярах в Управление Президента Российской Федерации п">
        <w:r w:rsidRPr="004C0CCF">
          <w:t>п. 23</w:t>
        </w:r>
      </w:hyperlink>
      <w:r w:rsidRPr="004C0CCF">
        <w:t xml:space="preserve"> нас</w:t>
      </w:r>
      <w:r w:rsidRPr="004C0CCF">
        <w:t xml:space="preserve">тоящего Положения), а также должность государственной гражданской службы, назначение на которую осуществляется Губернатором Нижегородской области, сдавшее подарок, имеет намерение выкупить его, им направляется </w:t>
      </w:r>
      <w:hyperlink w:anchor="P284" w:tooltip="Заявление">
        <w:r w:rsidRPr="004C0CCF">
          <w:t>заяв</w:t>
        </w:r>
        <w:r w:rsidRPr="004C0CCF">
          <w:t>ление</w:t>
        </w:r>
      </w:hyperlink>
      <w:r w:rsidRPr="004C0CCF">
        <w:t xml:space="preserve"> на имя Губернатора Нижегородской области не позднее 2 месяцев</w:t>
      </w:r>
      <w:proofErr w:type="gramEnd"/>
      <w:r w:rsidRPr="004C0CCF">
        <w:t xml:space="preserve"> со дня сдачи подарка по форме согласно приложению N 5 к настоящему Положению.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6" w:name="P87"/>
      <w:bookmarkEnd w:id="6"/>
      <w:r w:rsidRPr="004C0CCF">
        <w:t>20. В случае если государственный гражданский служащий, сдавший подарок, имеет намерение выкупить его, им напр</w:t>
      </w:r>
      <w:r w:rsidRPr="004C0CCF">
        <w:t>авляется заявление на имя управляющего делами Правительства Нижегородской области не позднее 2 месяцев со дня сдачи подарка по форме согласно приложению N 5 к настоящему Положению.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21. </w:t>
      </w:r>
      <w:proofErr w:type="gramStart"/>
      <w:r w:rsidRPr="004C0CCF">
        <w:t>Управление делами в течение 3 месяцев со дня поступления заявления, ука</w:t>
      </w:r>
      <w:r w:rsidRPr="004C0CCF">
        <w:t>занного в пунктах 19 и 20 настоящего Положения, организует оценку стоимости подарка для реализации (выкупа) в соответствии с законодательством Российской Федерации об оценочной деятельности и уведомляет в письменной форме лицо, подавшее заявление, о резуль</w:t>
      </w:r>
      <w:r w:rsidRPr="004C0CCF">
        <w:t>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Pr="004C0CCF">
        <w:t xml:space="preserve"> отказывается от выкупа.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22. Подарок продается лицу, получившему подарок, по договору купли-продажи, заключаемому между этим лицом и упра</w:t>
      </w:r>
      <w:r w:rsidRPr="004C0CCF">
        <w:t>влением делами, по стоимости, которая определена в соответствии с пунктом 21 настоящего Положения.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7" w:name="P90"/>
      <w:bookmarkEnd w:id="7"/>
      <w:r w:rsidRPr="004C0CCF">
        <w:t xml:space="preserve">23. Губернатор Нижегородской области, сдавший подарок, может его выкупить, подав </w:t>
      </w:r>
      <w:hyperlink r:id="rId14" w:tooltip="Распоряжение Президента РФ от 29.05.2015 N 159-рп (ред. от 04.07.2022) &quot;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">
        <w:r w:rsidRPr="004C0CCF">
          <w:t>заявление</w:t>
        </w:r>
      </w:hyperlink>
      <w:r w:rsidRPr="004C0CCF">
        <w:t xml:space="preserve"> о выкупе подарка, составленное по форме согласно приложению N 2 к Распоряжению от 29 мая 2015 г. N 159-рп, в 2 экземплярах в Управление Президента Российской Федерации по вопросам противодействия коррупции не позднее 2 месяцев со дня сдачи подарка. Заявле</w:t>
      </w:r>
      <w:r w:rsidRPr="004C0CCF">
        <w:t>ние может быть подано одновременно с уведомлением о получении подарка.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bookmarkStart w:id="8" w:name="P91"/>
      <w:bookmarkEnd w:id="8"/>
      <w:r w:rsidRPr="004C0CCF">
        <w:lastRenderedPageBreak/>
        <w:t xml:space="preserve">24. </w:t>
      </w:r>
      <w:proofErr w:type="gramStart"/>
      <w:r w:rsidRPr="004C0CCF">
        <w:t xml:space="preserve">В случае если в отношении подарка, изготовленного из драгоценных металлов и (или) драгоценных камней, не поступило от лиц, получивших подарок, заявление, указанное в </w:t>
      </w:r>
      <w:hyperlink w:anchor="P86" w:tooltip="19. В случае если лицо, замещающее государственную должность (за исключением Губернатора Нижегородской области, в отношении которого действует особая норма подачи уведомления о выкупе Подарка, указанная в п. 23 настоящего Положения), а также должность государс">
        <w:r w:rsidRPr="004C0CCF">
          <w:t>пунктах 19</w:t>
        </w:r>
      </w:hyperlink>
      <w:r w:rsidRPr="004C0CCF">
        <w:t xml:space="preserve"> и </w:t>
      </w:r>
      <w:hyperlink w:anchor="P87" w:tooltip="20. В случае если государственный гражданский служащий, сдавший подарок, имеет намерение выкупить его, им направляется заявление на имя управляющего делами Правительства Нижегородской области не позднее 2 месяцев со дня сдачи подарка по форме согласно приложен">
        <w:r w:rsidRPr="004C0CCF">
          <w:t>20</w:t>
        </w:r>
      </w:hyperlink>
      <w:r w:rsidRPr="004C0CCF"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управле</w:t>
      </w:r>
      <w:r w:rsidRPr="004C0CCF">
        <w:t>нием делами в федеральное казенное учреждение "Государственное учреждение по формированию</w:t>
      </w:r>
      <w:proofErr w:type="gramEnd"/>
      <w:r w:rsidRPr="004C0CCF"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</w:t>
      </w:r>
      <w:r w:rsidRPr="004C0CCF">
        <w:t>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 xml:space="preserve">25. Подарок, в отношении которого не поступило заявление, указанное в </w:t>
      </w:r>
      <w:hyperlink w:anchor="P86" w:tooltip="19. В случае если лицо, замещающее государственную должность (за исключением Губернатора Нижегородской области, в отношении которого действует особая норма подачи уведомления о выкупе Подарка, указанная в п. 23 настоящего Положения), а также должность государс">
        <w:r w:rsidRPr="004C0CCF">
          <w:t>пунктах 19</w:t>
        </w:r>
      </w:hyperlink>
      <w:r w:rsidRPr="004C0CCF">
        <w:t xml:space="preserve"> и </w:t>
      </w:r>
      <w:hyperlink w:anchor="P87" w:tooltip="20. В случае если государственный гражданский служащий, сдавший подарок, имеет намерение выкупить его, им направляется заявление на имя управляющего делами Правительства Нижегородской области не позднее 2 месяцев со дня сдачи подарка по форме согласно приложен">
        <w:r w:rsidRPr="004C0CCF">
          <w:t>20</w:t>
        </w:r>
      </w:hyperlink>
      <w:r w:rsidRPr="004C0CCF">
        <w:t xml:space="preserve"> настоящего Положения (за исключение подарков, указанных в </w:t>
      </w:r>
      <w:hyperlink w:anchor="P91" w:tooltip="24. В случае если в отношении подарка, изготовленного из драгоценных металлов и (или) драгоценных камней, не поступило от лиц, получивших подарок, заявление, указанное в пунктах 19 и 20 настоящего Положения, либо в случае отказа указанных лиц от выкупа такого ">
        <w:r w:rsidRPr="004C0CCF">
          <w:t>п. 24</w:t>
        </w:r>
      </w:hyperlink>
      <w:r w:rsidRPr="004C0CCF">
        <w:t xml:space="preserve"> настоящего Положения), используется управлением делами с учетом заключ</w:t>
      </w:r>
      <w:r w:rsidRPr="004C0CCF">
        <w:t>ения Комиссии о целесообразности использования подарка для обеспечения деятельности управления делами.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26. В случае нецелесообразности использования подарка управляющим делами Правительства Нижегородской области принимается решение о реализации подарка пос</w:t>
      </w:r>
      <w:r w:rsidRPr="004C0CCF">
        <w:t>редством проведения торгов в порядке, предусмотренном законодательством Российской Федерации.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27. В случае если подарок не выкуплен или не реализован, управляющим делами Правительства Нижегородской области принимается решение о повторной реализации подарка</w:t>
      </w:r>
      <w:r w:rsidRPr="004C0CCF">
        <w:t>, либо о его безвозмездной передаче благотворительной организации, либо о его уничтожении в соответствии с законодательством Российской Федерации.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t>28. Средства, вырученные от реализации (выкупа) подарка, зачисляются в доход областного бюджета в порядке, ус</w:t>
      </w:r>
      <w:r w:rsidRPr="004C0CCF">
        <w:t>тановленном бюджетным законодательством Российской Федерации.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1"/>
      </w:pPr>
      <w:r w:rsidRPr="004C0CCF">
        <w:t>Приложение 1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t>УВЕДОМЛЕНИЕ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t>О ПОЛУЧЕНИИ ПОДАРКА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4C0CCF" w:rsidRPr="004C0CCF"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right"/>
            </w:pPr>
            <w:r w:rsidRPr="004C0CCF">
              <w:t>Управляющему делами Правительства Нижегородской области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(инициалы, фамилия)</w:t>
            </w:r>
          </w:p>
        </w:tc>
      </w:tr>
      <w:tr w:rsidR="004C0CCF" w:rsidRPr="004C0CCF"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от 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занимаемая должность)</w:t>
            </w:r>
          </w:p>
        </w:tc>
      </w:tr>
      <w:tr w:rsidR="004C0CCF" w:rsidRPr="004C0C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bookmarkStart w:id="9" w:name="P115"/>
            <w:bookmarkEnd w:id="9"/>
            <w:r w:rsidRPr="004C0CCF">
              <w:t>Уведомление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о получении подарка от "____" ____________ 20___ г.</w:t>
            </w:r>
          </w:p>
        </w:tc>
      </w:tr>
      <w:tr w:rsidR="004C0CCF" w:rsidRPr="004C0C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Извещаю о получении 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(дата получения)</w:t>
            </w:r>
          </w:p>
        </w:tc>
      </w:tr>
      <w:tr w:rsidR="004C0CCF" w:rsidRPr="004C0C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подарк</w:t>
            </w:r>
            <w:proofErr w:type="gramStart"/>
            <w:r w:rsidRPr="004C0CCF">
              <w:t>а(</w:t>
            </w:r>
            <w:proofErr w:type="spellStart"/>
            <w:proofErr w:type="gramEnd"/>
            <w:r w:rsidRPr="004C0CCF">
              <w:t>ов</w:t>
            </w:r>
            <w:proofErr w:type="spellEnd"/>
            <w:r w:rsidRPr="004C0CCF">
              <w:t>) на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</w:t>
            </w:r>
            <w:r w:rsidRPr="004C0CCF">
              <w:t>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2835"/>
        <w:gridCol w:w="1542"/>
        <w:gridCol w:w="1860"/>
      </w:tblGrid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 xml:space="preserve">N </w:t>
            </w:r>
            <w:proofErr w:type="gramStart"/>
            <w:r w:rsidRPr="004C0CCF">
              <w:rPr>
                <w:b/>
              </w:rPr>
              <w:t>п</w:t>
            </w:r>
            <w:proofErr w:type="gramEnd"/>
            <w:r w:rsidRPr="004C0CCF">
              <w:rPr>
                <w:b/>
              </w:rPr>
              <w:t>/п</w:t>
            </w:r>
          </w:p>
        </w:tc>
        <w:tc>
          <w:tcPr>
            <w:tcW w:w="2211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Наименование подарка</w:t>
            </w:r>
          </w:p>
        </w:tc>
        <w:tc>
          <w:tcPr>
            <w:tcW w:w="2835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Характеристика подарка, его описание</w:t>
            </w:r>
          </w:p>
        </w:tc>
        <w:tc>
          <w:tcPr>
            <w:tcW w:w="1542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Количество предметов</w:t>
            </w:r>
          </w:p>
        </w:tc>
        <w:tc>
          <w:tcPr>
            <w:tcW w:w="186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Стоимос</w:t>
            </w:r>
            <w:r w:rsidRPr="004C0CCF">
              <w:rPr>
                <w:b/>
              </w:rPr>
              <w:t>ть (в руб.) &lt;*&gt;</w:t>
            </w: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1.</w:t>
            </w:r>
          </w:p>
        </w:tc>
        <w:tc>
          <w:tcPr>
            <w:tcW w:w="221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2835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542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6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2.</w:t>
            </w:r>
          </w:p>
        </w:tc>
        <w:tc>
          <w:tcPr>
            <w:tcW w:w="221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2835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542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6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3.</w:t>
            </w:r>
          </w:p>
        </w:tc>
        <w:tc>
          <w:tcPr>
            <w:tcW w:w="221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2835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542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6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Итого</w:t>
            </w:r>
          </w:p>
        </w:tc>
      </w:tr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Приложение: _______________________________________ на _____ листах.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(наименование документа)</w:t>
            </w:r>
          </w:p>
        </w:tc>
      </w:tr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Лицо, представившее уведомление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________ ________________________ "______" _____________ 20__ г.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(подпись)</w:t>
            </w:r>
          </w:p>
        </w:tc>
      </w:tr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Лицо, принявшее уведомление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________ ________________________ "______" _____________ 20__ г.</w:t>
            </w:r>
          </w:p>
        </w:tc>
      </w:tr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Регистрационный номер в журнале регистрации уведомлений _______________</w:t>
            </w:r>
          </w:p>
        </w:tc>
      </w:tr>
      <w:tr w:rsidR="004C0CCF" w:rsidRPr="004C0C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"____" ____________ 20 ___ г.</w:t>
            </w: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ind w:firstLine="540"/>
        <w:jc w:val="both"/>
      </w:pPr>
      <w:r w:rsidRPr="004C0CCF">
        <w:t>--------------------------------</w:t>
      </w:r>
    </w:p>
    <w:p w:rsidR="0060493F" w:rsidRPr="004C0CCF" w:rsidRDefault="00391106" w:rsidP="008E775E">
      <w:pPr>
        <w:pStyle w:val="ConsPlusNormal0"/>
        <w:keepLines/>
        <w:widowControl/>
        <w:spacing w:before="200"/>
        <w:ind w:firstLine="540"/>
        <w:jc w:val="both"/>
      </w:pPr>
      <w:r w:rsidRPr="004C0CCF">
        <w:rPr>
          <w:b/>
        </w:rPr>
        <w:t>&lt;*&gt; Заполняется при нали</w:t>
      </w:r>
      <w:r w:rsidRPr="004C0CCF">
        <w:rPr>
          <w:b/>
        </w:rPr>
        <w:t>чии документов, подтверждающих стоимость подарка.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1"/>
      </w:pPr>
      <w:r w:rsidRPr="004C0CCF">
        <w:t>Приложение 2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0"/>
        <w:gridCol w:w="759"/>
        <w:gridCol w:w="3912"/>
      </w:tblGrid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bookmarkStart w:id="10" w:name="P166"/>
            <w:bookmarkEnd w:id="10"/>
            <w:r w:rsidRPr="004C0CCF">
              <w:rPr>
                <w:b/>
              </w:rPr>
              <w:t>Акт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приема-передачи подарк</w:t>
            </w:r>
            <w:proofErr w:type="gramStart"/>
            <w:r w:rsidRPr="004C0CCF">
              <w:rPr>
                <w:b/>
              </w:rPr>
              <w:t>а(</w:t>
            </w:r>
            <w:proofErr w:type="spellStart"/>
            <w:proofErr w:type="gramEnd"/>
            <w:r w:rsidRPr="004C0CCF">
              <w:rPr>
                <w:b/>
              </w:rPr>
              <w:t>ов</w:t>
            </w:r>
            <w:proofErr w:type="spellEnd"/>
            <w:r w:rsidRPr="004C0CCF">
              <w:rPr>
                <w:b/>
              </w:rPr>
              <w:t>), полученного(</w:t>
            </w:r>
            <w:proofErr w:type="spellStart"/>
            <w:r w:rsidRPr="004C0CCF">
              <w:rPr>
                <w:b/>
              </w:rPr>
              <w:t>ых</w:t>
            </w:r>
            <w:proofErr w:type="spellEnd"/>
            <w:r w:rsidRPr="004C0CCF">
              <w:rPr>
                <w:b/>
              </w:rPr>
              <w:t>)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</w:t>
            </w:r>
            <w:r w:rsidRPr="004C0CCF">
              <w:rPr>
                <w:b/>
              </w:rPr>
              <w:t>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</w:t>
            </w:r>
            <w:r w:rsidRPr="004C0CCF">
              <w:rPr>
                <w:b/>
              </w:rPr>
              <w:t>партаменте государственного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w:t>
            </w:r>
            <w:r w:rsidRPr="004C0CCF">
              <w:rPr>
                <w:b/>
              </w:rPr>
              <w:t>ужебных (должностных) обязанностей</w:t>
            </w:r>
          </w:p>
        </w:tc>
      </w:tr>
      <w:tr w:rsidR="004C0CCF" w:rsidRPr="004C0CCF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>"____" _____________ 20__ г.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right"/>
            </w:pPr>
            <w:r w:rsidRPr="004C0CCF">
              <w:t>N _____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Должностное лицо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наименование органа исполн</w:t>
            </w:r>
            <w:r w:rsidRPr="004C0CCF">
              <w:t>ительной власти и замещаемой должности)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 xml:space="preserve">в соответствии с Гражданским </w:t>
            </w:r>
            <w:hyperlink r:id="rId1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      <w:r w:rsidRPr="004C0CCF">
                <w:t>кодексом</w:t>
              </w:r>
            </w:hyperlink>
            <w:r w:rsidRPr="004C0CCF">
              <w:t xml:space="preserve"> Российской Федерации, Федеральным </w:t>
            </w:r>
            <w:hyperlink r:id="rId16" w:tooltip="Федеральный закон от 27.07.2004 N 79-ФЗ (ред. от 30.12.2021) &quot;О государственной гражданской службе Российской Федерации&quot; (с изм. и доп., вступ. в силу с 27.08.2022) ------------ Недействующая редакция {КонсультантПлюс}">
              <w:r w:rsidRPr="004C0CCF">
                <w:t>законом</w:t>
              </w:r>
            </w:hyperlink>
            <w:r w:rsidRPr="004C0CCF">
              <w:t xml:space="preserve"> от 27 июля 2004 года N 79-ФЗ "О государственной гражданской службе Российской Федерации" передает, а материально ответственное лицо управления делами Правительства Нижегородской области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наименование замещаемой должности гражданской службы)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 xml:space="preserve">принимает подарок, полученный в связи </w:t>
            </w:r>
            <w:proofErr w:type="gramStart"/>
            <w:r w:rsidRPr="004C0CCF">
              <w:t>с</w:t>
            </w:r>
            <w:proofErr w:type="gramEnd"/>
            <w:r w:rsidRPr="004C0CCF">
              <w:t>: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(указывается мероприя</w:t>
            </w:r>
            <w:r w:rsidRPr="004C0CCF">
              <w:t>тие и дата)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>Наименование подарка _____________________________________________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Вид подарка 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(бытовая техника, предметы искусства и др.)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Приложение: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____________________________________________________</w:t>
            </w:r>
            <w:r w:rsidRPr="004C0CCF">
              <w:t>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_________________________________________________ на ______ листах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(наименование документов)</w:t>
            </w:r>
          </w:p>
        </w:tc>
      </w:tr>
      <w:tr w:rsidR="004C0CCF" w:rsidRPr="004C0CCF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Сдал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Принял</w:t>
            </w:r>
          </w:p>
        </w:tc>
      </w:tr>
      <w:tr w:rsidR="004C0CCF" w:rsidRPr="004C0CCF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(подпись, Ф.И.О.)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(подпись, Ф.И.О.)</w:t>
            </w: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1"/>
      </w:pPr>
      <w:r w:rsidRPr="004C0CCF">
        <w:t>Приложение 3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center"/>
      </w:pPr>
      <w:bookmarkStart w:id="11" w:name="P200"/>
      <w:bookmarkEnd w:id="11"/>
      <w:r w:rsidRPr="004C0CCF">
        <w:rPr>
          <w:b/>
        </w:rPr>
        <w:t>Книга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учета актов приема-передачи подарков, полученных лицами,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proofErr w:type="gramStart"/>
      <w:r w:rsidRPr="004C0CCF">
        <w:rPr>
          <w:b/>
        </w:rPr>
        <w:t>замещающими</w:t>
      </w:r>
      <w:proofErr w:type="gramEnd"/>
      <w:r w:rsidRPr="004C0CCF">
        <w:rPr>
          <w:b/>
        </w:rPr>
        <w:t xml:space="preserve"> должности Губернатора Нижегородской области,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заместителей Губернатора Нижегородской области, заместителей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Председателя Правительства Нижегородской области, министра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Правительства Нижегоро</w:t>
      </w:r>
      <w:r w:rsidRPr="004C0CCF">
        <w:rPr>
          <w:b/>
        </w:rPr>
        <w:t>дской области - полномочного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представителя Губернатора в Законодательном Собрании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Нижегородской области, а также государственные должности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и должности государственной гражданской службы в органах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 xml:space="preserve">исполнительной власти, </w:t>
      </w:r>
      <w:proofErr w:type="gramStart"/>
      <w:r w:rsidRPr="004C0CCF">
        <w:rPr>
          <w:b/>
        </w:rPr>
        <w:t>находящихся</w:t>
      </w:r>
      <w:proofErr w:type="gramEnd"/>
      <w:r w:rsidRPr="004C0CCF">
        <w:rPr>
          <w:b/>
        </w:rPr>
        <w:t xml:space="preserve"> на кадровом обслуживании</w:t>
      </w:r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 xml:space="preserve">в департаменте государственного управления и </w:t>
      </w:r>
      <w:proofErr w:type="gramStart"/>
      <w:r w:rsidRPr="004C0CCF">
        <w:rPr>
          <w:b/>
        </w:rPr>
        <w:t>государственной</w:t>
      </w:r>
      <w:proofErr w:type="gramEnd"/>
    </w:p>
    <w:p w:rsidR="0060493F" w:rsidRPr="004C0CCF" w:rsidRDefault="00391106" w:rsidP="008E775E">
      <w:pPr>
        <w:pStyle w:val="ConsPlusNormal0"/>
        <w:keepLines/>
        <w:widowControl/>
        <w:jc w:val="center"/>
      </w:pPr>
      <w:r w:rsidRPr="004C0CCF">
        <w:rPr>
          <w:b/>
        </w:rPr>
        <w:t>службы Нижегородской области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84"/>
        <w:gridCol w:w="1134"/>
        <w:gridCol w:w="1820"/>
        <w:gridCol w:w="794"/>
        <w:gridCol w:w="1701"/>
        <w:gridCol w:w="794"/>
        <w:gridCol w:w="1418"/>
      </w:tblGrid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 xml:space="preserve">N </w:t>
            </w:r>
            <w:proofErr w:type="gramStart"/>
            <w:r w:rsidRPr="004C0CCF">
              <w:rPr>
                <w:b/>
              </w:rPr>
              <w:t>п</w:t>
            </w:r>
            <w:proofErr w:type="gramEnd"/>
            <w:r w:rsidRPr="004C0CCF">
              <w:rPr>
                <w:b/>
              </w:rPr>
              <w:t>/п</w:t>
            </w:r>
          </w:p>
        </w:tc>
        <w:tc>
          <w:tcPr>
            <w:tcW w:w="784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Наименование и вид подарка</w:t>
            </w:r>
          </w:p>
        </w:tc>
        <w:tc>
          <w:tcPr>
            <w:tcW w:w="182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Ф.И.О., должность лица, сдавшего подарок</w:t>
            </w:r>
          </w:p>
        </w:tc>
        <w:tc>
          <w:tcPr>
            <w:tcW w:w="794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Подпись</w:t>
            </w:r>
          </w:p>
        </w:tc>
        <w:tc>
          <w:tcPr>
            <w:tcW w:w="1701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Ф.И.О., должность лица, принявшего подарок</w:t>
            </w:r>
          </w:p>
        </w:tc>
        <w:tc>
          <w:tcPr>
            <w:tcW w:w="794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Подпись</w:t>
            </w:r>
          </w:p>
        </w:tc>
        <w:tc>
          <w:tcPr>
            <w:tcW w:w="1418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Отметка о возврате подарка</w:t>
            </w: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1.</w:t>
            </w:r>
          </w:p>
        </w:tc>
        <w:tc>
          <w:tcPr>
            <w:tcW w:w="78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13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2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70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418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2.</w:t>
            </w:r>
          </w:p>
        </w:tc>
        <w:tc>
          <w:tcPr>
            <w:tcW w:w="78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13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2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70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418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  <w:tr w:rsidR="004C0CCF" w:rsidRPr="004C0CCF">
        <w:tc>
          <w:tcPr>
            <w:tcW w:w="600" w:type="dxa"/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3.</w:t>
            </w:r>
          </w:p>
        </w:tc>
        <w:tc>
          <w:tcPr>
            <w:tcW w:w="78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13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820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701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794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1418" w:type="dxa"/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1"/>
      </w:pPr>
      <w:r w:rsidRPr="004C0CCF">
        <w:t>Приложение 4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3"/>
        <w:gridCol w:w="489"/>
        <w:gridCol w:w="4249"/>
      </w:tblGrid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bookmarkStart w:id="12" w:name="P252"/>
            <w:bookmarkEnd w:id="12"/>
            <w:r w:rsidRPr="004C0CCF">
              <w:rPr>
                <w:b/>
              </w:rPr>
              <w:t>Акт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возврата подарк</w:t>
            </w:r>
            <w:proofErr w:type="gramStart"/>
            <w:r w:rsidRPr="004C0CCF">
              <w:rPr>
                <w:b/>
              </w:rPr>
              <w:t>а(</w:t>
            </w:r>
            <w:proofErr w:type="spellStart"/>
            <w:proofErr w:type="gramEnd"/>
            <w:r w:rsidRPr="004C0CCF">
              <w:rPr>
                <w:b/>
              </w:rPr>
              <w:t>ов</w:t>
            </w:r>
            <w:proofErr w:type="spellEnd"/>
            <w:r w:rsidRPr="004C0CCF">
              <w:rPr>
                <w:b/>
              </w:rPr>
              <w:t>), полученного(</w:t>
            </w:r>
            <w:proofErr w:type="spellStart"/>
            <w:r w:rsidRPr="004C0CCF">
              <w:rPr>
                <w:b/>
              </w:rPr>
              <w:t>ых</w:t>
            </w:r>
            <w:proofErr w:type="spellEnd"/>
            <w:r w:rsidRPr="004C0CCF">
              <w:rPr>
                <w:b/>
              </w:rPr>
              <w:t>) лицами, замещающими должности Губернатора Нижегородской области, заместителей Губернатора Нижегородской области, заместителей Председателя Правительства Нижегородской области, министра Правительства Нижегородской облас</w:t>
            </w:r>
            <w:r w:rsidRPr="004C0CCF">
              <w:rPr>
                <w:b/>
              </w:rPr>
              <w:t>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в органах исполнительной власти, находящихся на кадровом обслуживании в департаме</w:t>
            </w:r>
            <w:r w:rsidRPr="004C0CCF">
              <w:rPr>
                <w:b/>
              </w:rPr>
              <w:t>нте государственного управления и государственной службы Нижегородской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      </w:r>
            <w:r w:rsidRPr="004C0CCF">
              <w:rPr>
                <w:b/>
              </w:rPr>
              <w:t xml:space="preserve"> (должностных) обязанностей</w:t>
            </w:r>
          </w:p>
        </w:tc>
      </w:tr>
      <w:tr w:rsidR="004C0CCF" w:rsidRPr="004C0CCF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>"____" _____________ 20__ г.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right"/>
            </w:pPr>
            <w:r w:rsidRPr="004C0CCF">
              <w:t>N _____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ind w:firstLine="283"/>
              <w:jc w:val="both"/>
            </w:pPr>
            <w:r w:rsidRPr="004C0CCF">
              <w:t>Материально ответственное лицо управления делами Правительства Нижегородской области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наименование замещаемой должности гражданской службы)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proofErr w:type="gramStart"/>
            <w:r w:rsidRPr="004C0CCF">
              <w:t xml:space="preserve">в соответствии с Гражданским </w:t>
            </w:r>
            <w:hyperlink r:id="rId17" w:tooltip="&quot;Гражданский кодекс Российской Федерации (часть первая)&quot; от 30.11.1994 N 51-ФЗ (ред. от 25.02.2022) ------------ Недействующая редакция {КонсультантПлюс}">
              <w:r w:rsidRPr="004C0CCF">
                <w:t>кодексом</w:t>
              </w:r>
            </w:hyperlink>
            <w:r w:rsidRPr="004C0CCF">
              <w:t xml:space="preserve"> Российской Федерации, Федеральным </w:t>
            </w:r>
            <w:hyperlink r:id="rId18" w:tooltip="Федеральный закон от 27.07.2004 N 79-ФЗ (ред. от 30.12.2021) &quot;О государственной гражданской службе Российской Федерации&quot; (с изм. и доп., вступ. в силу с 27.08.2022) ------------ Недействующая редакция {КонсультантПлюс}">
              <w:r w:rsidRPr="004C0CCF">
                <w:t>законом</w:t>
              </w:r>
            </w:hyperlink>
            <w:r w:rsidRPr="004C0CCF">
              <w:t xml:space="preserve"> от 27 июля 2004 года N 79-ФЗ "О государственной гражданской службе Российской Федерации", а также на основании протокола заседания комиссии по определению стоимости подарков, полученных должностными лицами</w:t>
            </w:r>
            <w:r w:rsidRPr="004C0CCF">
              <w:t xml:space="preserve"> в связи с протокольными мероприятиями, служебными командировками и другими официальными мероприятиями, от "_____" ____________ 20____ г. возвращает должностному лицу _______________________</w:t>
            </w:r>
            <w:proofErr w:type="gramEnd"/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наименование замещаемой должности)</w:t>
            </w:r>
          </w:p>
        </w:tc>
      </w:tr>
      <w:tr w:rsidR="004C0CCF" w:rsidRPr="004C0CC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>подаро</w:t>
            </w:r>
            <w:proofErr w:type="gramStart"/>
            <w:r w:rsidRPr="004C0CCF">
              <w:t>к(</w:t>
            </w:r>
            <w:proofErr w:type="gramEnd"/>
            <w:r w:rsidRPr="004C0CCF">
              <w:t>и), переданный(</w:t>
            </w:r>
            <w:proofErr w:type="spellStart"/>
            <w:r w:rsidRPr="004C0CCF">
              <w:t>ые</w:t>
            </w:r>
            <w:proofErr w:type="spellEnd"/>
            <w:r w:rsidRPr="004C0CCF">
              <w:t>) по акту приема-передачи подарка(</w:t>
            </w:r>
            <w:proofErr w:type="spellStart"/>
            <w:r w:rsidRPr="004C0CCF">
              <w:t>ов</w:t>
            </w:r>
            <w:proofErr w:type="spellEnd"/>
            <w:r w:rsidRPr="004C0CCF">
              <w:t>) от "_____" ___________ 20_____ г. N __________.</w:t>
            </w:r>
          </w:p>
        </w:tc>
      </w:tr>
      <w:tr w:rsidR="004C0CCF" w:rsidRPr="004C0CCF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Выдал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Принял</w:t>
            </w:r>
          </w:p>
        </w:tc>
      </w:tr>
      <w:tr w:rsidR="004C0CCF" w:rsidRPr="004C0CCF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(подпись, Ф.И.О.)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(подпись, Ф.И.О.)</w:t>
            </w: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4C0CCF" w:rsidRPr="004C0CCF" w:rsidRDefault="004C0CCF">
      <w:pPr>
        <w:rPr>
          <w:rFonts w:ascii="Arial" w:hAnsi="Arial" w:cs="Arial"/>
          <w:sz w:val="20"/>
        </w:rPr>
      </w:pPr>
      <w:r w:rsidRPr="004C0CCF">
        <w:br w:type="page"/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391106" w:rsidP="008E775E">
      <w:pPr>
        <w:pStyle w:val="ConsPlusNormal0"/>
        <w:keepLines/>
        <w:widowControl/>
        <w:jc w:val="right"/>
        <w:outlineLvl w:val="1"/>
      </w:pPr>
      <w:r w:rsidRPr="004C0CCF">
        <w:t>Приложение 5</w:t>
      </w: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758"/>
        <w:gridCol w:w="1990"/>
        <w:gridCol w:w="2581"/>
      </w:tblGrid>
      <w:tr w:rsidR="004C0CCF" w:rsidRPr="004C0CCF"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(инициалы, фамилия)</w:t>
            </w:r>
          </w:p>
        </w:tc>
      </w:tr>
      <w:tr w:rsidR="004C0CCF" w:rsidRPr="004C0CCF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60493F" w:rsidP="008E775E">
            <w:pPr>
              <w:pStyle w:val="ConsPlusNormal0"/>
              <w:keepLines/>
              <w:widowControl/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от 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(Ф.И.О., занимаемая должность)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bookmarkStart w:id="13" w:name="P284"/>
            <w:bookmarkEnd w:id="13"/>
            <w:r w:rsidRPr="004C0CCF">
              <w:rPr>
                <w:b/>
              </w:rPr>
              <w:t>Заявление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rPr>
                <w:b/>
              </w:rPr>
              <w:t>о выкупе подарка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ind w:firstLine="283"/>
              <w:jc w:val="both"/>
            </w:pPr>
            <w:r w:rsidRPr="004C0CCF">
              <w:t>Прошу рассмотреть вопрос о возможности выкупа подарка (подарков), полученног</w:t>
            </w:r>
            <w:proofErr w:type="gramStart"/>
            <w:r w:rsidRPr="004C0CCF">
              <w:t>о(</w:t>
            </w:r>
            <w:proofErr w:type="spellStart"/>
            <w:proofErr w:type="gramEnd"/>
            <w:r w:rsidRPr="004C0CCF">
              <w:t>ых</w:t>
            </w:r>
            <w:proofErr w:type="spellEnd"/>
            <w:r w:rsidRPr="004C0CCF">
              <w:t>) в связи с протокольным мероприятием, служебной командировкой, другим официальным мероприятием (нужное подчеркнуть)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</w:t>
            </w:r>
            <w:r w:rsidRPr="004C0CCF">
              <w:t>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(указать наименование протокольного мероприятия или другого официального мероприятия)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(мес</w:t>
            </w:r>
            <w:r w:rsidRPr="004C0CCF">
              <w:t>то и дата его проведения, место и дата командировки)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________________________________________________________________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Подарок 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(наименование подарка)</w:t>
            </w:r>
          </w:p>
        </w:tc>
      </w:tr>
      <w:tr w:rsidR="004C0CCF" w:rsidRPr="004C0CC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both"/>
            </w:pPr>
            <w:r w:rsidRPr="004C0CCF">
              <w:t>сдан по акту приема-передачи N _____ от "</w:t>
            </w:r>
            <w:r w:rsidRPr="004C0CCF">
              <w:t>______" _________________ 20____ г.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в ______________________________________________________________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(наименование уполномоченного органа)</w:t>
            </w:r>
          </w:p>
        </w:tc>
      </w:tr>
      <w:tr w:rsidR="004C0CCF" w:rsidRPr="004C0CCF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</w:pPr>
            <w:r w:rsidRPr="004C0CCF">
              <w:t>"_______" ______________ 20___ г.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(подпись)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_______________</w:t>
            </w:r>
          </w:p>
          <w:p w:rsidR="0060493F" w:rsidRPr="004C0CCF" w:rsidRDefault="00391106" w:rsidP="008E775E">
            <w:pPr>
              <w:pStyle w:val="ConsPlusNormal0"/>
              <w:keepLines/>
              <w:widowControl/>
              <w:jc w:val="center"/>
            </w:pPr>
            <w:r w:rsidRPr="004C0CCF">
              <w:t>(расшифровка подписи)</w:t>
            </w:r>
          </w:p>
        </w:tc>
      </w:tr>
    </w:tbl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ind w:firstLine="540"/>
        <w:jc w:val="both"/>
      </w:pPr>
    </w:p>
    <w:p w:rsidR="0060493F" w:rsidRPr="004C0CCF" w:rsidRDefault="0060493F" w:rsidP="008E775E">
      <w:pPr>
        <w:pStyle w:val="ConsPlusNormal0"/>
        <w:keepLines/>
        <w:widowControl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493F" w:rsidRPr="004C0CCF" w:rsidSect="008E775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536" w:right="566" w:bottom="993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06" w:rsidRDefault="00391106">
      <w:r>
        <w:separator/>
      </w:r>
    </w:p>
  </w:endnote>
  <w:endnote w:type="continuationSeparator" w:id="0">
    <w:p w:rsidR="00391106" w:rsidRDefault="0039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F" w:rsidRDefault="0060493F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F" w:rsidRDefault="0060493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493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493F" w:rsidRDefault="003911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493F" w:rsidRDefault="0039110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493F" w:rsidRDefault="0039110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775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775E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60493F" w:rsidRDefault="0039110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06" w:rsidRDefault="00391106">
      <w:r>
        <w:separator/>
      </w:r>
    </w:p>
  </w:footnote>
  <w:footnote w:type="continuationSeparator" w:id="0">
    <w:p w:rsidR="00391106" w:rsidRDefault="0039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3F" w:rsidRDefault="0060493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493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493F" w:rsidRDefault="003911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делами Правительства Нижегородской области от 04.08.2022 N 310-541728/22П/од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 w:rsidR="0060493F" w:rsidRDefault="0039110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 w:rsidR="0060493F" w:rsidRDefault="0060493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493F" w:rsidRDefault="0060493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93F"/>
    <w:rsid w:val="00391106"/>
    <w:rsid w:val="004C0CCF"/>
    <w:rsid w:val="0060493F"/>
    <w:rsid w:val="008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E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75E"/>
  </w:style>
  <w:style w:type="paragraph" w:styleId="a7">
    <w:name w:val="footer"/>
    <w:basedOn w:val="a"/>
    <w:link w:val="a8"/>
    <w:uiPriority w:val="99"/>
    <w:unhideWhenUsed/>
    <w:rsid w:val="008E7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51CA351F269A3085BCE7E3F119CCA1F59B0A3CC0385C0FDF667F101EBF1283D4E470D05B82EDFB861B69DE3D9A6C0892FA773C0729D4N3V8F" TargetMode="External"/><Relationship Id="rId13" Type="http://schemas.openxmlformats.org/officeDocument/2006/relationships/hyperlink" Target="consultantplus://offline/ref=26A751CA351F269A3085BCE7E3F119CCA1F69A093DC6385C0FDF667F101EBF1291D4BC7CD05A9DE8FC934D3898N6VBF" TargetMode="External"/><Relationship Id="rId18" Type="http://schemas.openxmlformats.org/officeDocument/2006/relationships/hyperlink" Target="consultantplus://offline/ref=26A751CA351F269A3085BCE7E3F119CCA1F59B0A3CC0385C0FDF667F101EBF1291D4BC7CD05A9DE8FC934D3898N6VB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751CA351F269A3085A2EAF59D46C9A2FFC5043AC43B035A8360284F4EB947C394E225811FD6E5FF8C51389976956C0BN8VFF" TargetMode="External"/><Relationship Id="rId17" Type="http://schemas.openxmlformats.org/officeDocument/2006/relationships/hyperlink" Target="consultantplus://offline/ref=26A751CA351F269A3085BCE7E3F119CCA1F59B0A38C7385C0FDF667F101EBF1291D4BC7CD05A9DE8FC934D3898N6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A751CA351F269A3085BCE7E3F119CCA1F59B0A3CC0385C0FDF667F101EBF1291D4BC7CD05A9DE8FC934D3898N6VB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A751CA351F269A3085A2EAF59D46C9A2FFC50439C9320A5B8360284F4EB947C394E225811FD6E5FF8C51389976956C0BN8V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751CA351F269A3085BCE7E3F119CCA1F59B0A38C7385C0FDF667F101EBF1291D4BC7CD05A9DE8FC934D3898N6V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6A751CA351F269A3085BCE7E3F119CCA1F69A093DC6385C0FDF667F101EBF1291D4BC7CD05A9DE8FC934D3898N6VB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751CA351F269A3085BCE7E3F119CCA4FC9C0D3DC6385C0FDF667F101EBF1291D4BC7CD05A9DE8FC934D3898N6VBF" TargetMode="External"/><Relationship Id="rId14" Type="http://schemas.openxmlformats.org/officeDocument/2006/relationships/hyperlink" Target="consultantplus://offline/ref=26A751CA351F269A3085BCE7E3F119CCA1F69A093DC6385C0FDF667F101EBF1283D4E470D05B83EDFF861B69DE3D9A6C0892FA773C0729D4N3V8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147-9C3D-47A9-868A-5D2DA8C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делами Правительства Нижегородской области от 04.08.2022 N 310-541728/22П/од
"Об утверждении Положения о порядке сообщения лицами, замещающими должности Губернатора Нижегородской области, заместителей Губернатора, заместителей Председате</vt:lpstr>
    </vt:vector>
  </TitlesOfParts>
  <Company>КонсультантПлюс Версия 4022.00.55</Company>
  <LinksUpToDate>false</LinksUpToDate>
  <CharactersWithSpaces>35930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делами Правительства Нижегородской области от 04.08.2022 N 310-541728/22П/од
"Об утверждении Положения о порядке сообщения лицами, замещающими должности Губернатора Нижегородской области, заместителей Губернатора, заместителей Председателя Правительства Нижегородской области, министра Правительства Нижегородской области - полномочного представителя Губернатора в Законодательном Собрании Нижегородской области, а также государственные должности и должности государственной гражданской службы </dc:title>
  <cp:lastModifiedBy>Лебедева Н.В.</cp:lastModifiedBy>
  <cp:revision>2</cp:revision>
  <dcterms:created xsi:type="dcterms:W3CDTF">2023-03-01T05:21:00Z</dcterms:created>
  <dcterms:modified xsi:type="dcterms:W3CDTF">2023-03-01T06:09:00Z</dcterms:modified>
</cp:coreProperties>
</file>