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4" w:rsidRPr="00E15BA2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5BA2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D350DC" w:rsidRDefault="00D350DC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>о принятии решени</w:t>
      </w:r>
      <w:r w:rsidR="00774ABF">
        <w:rPr>
          <w:rFonts w:ascii="Times New Roman" w:hAnsi="Times New Roman" w:cs="Times New Roman"/>
          <w:b/>
          <w:sz w:val="28"/>
          <w:szCs w:val="28"/>
        </w:rPr>
        <w:t>я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проведении в 20</w:t>
      </w:r>
      <w:r w:rsidR="00774ABF">
        <w:rPr>
          <w:rFonts w:ascii="Times New Roman" w:hAnsi="Times New Roman" w:cs="Times New Roman"/>
          <w:b/>
          <w:sz w:val="28"/>
          <w:szCs w:val="28"/>
        </w:rPr>
        <w:t>22 г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оду государственной кадастровой оценки </w:t>
      </w:r>
      <w:r w:rsidR="00774AB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Нижегородской области,  а также о приеме государственным бюджетным учреждением Нижегородской  области «Кадастровая оценка» </w:t>
      </w:r>
      <w:r w:rsidR="00774ABF">
        <w:rPr>
          <w:rFonts w:ascii="Times New Roman" w:hAnsi="Times New Roman" w:cs="Times New Roman"/>
          <w:b/>
          <w:sz w:val="28"/>
          <w:szCs w:val="28"/>
        </w:rPr>
        <w:t>документов, содержащих сведения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 о характеристиках </w:t>
      </w:r>
      <w:r w:rsidR="00774AB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E77944" w:rsidRPr="00E77944" w:rsidRDefault="00E77944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881" w:rsidRDefault="00E77944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52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земельных отношений Нижегородской области </w:t>
      </w:r>
      <w:r w:rsidR="00FA6326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="00262525" w:rsidRPr="001E0252">
        <w:rPr>
          <w:rFonts w:ascii="Times New Roman" w:hAnsi="Times New Roman" w:cs="Times New Roman"/>
          <w:sz w:val="28"/>
          <w:szCs w:val="28"/>
        </w:rPr>
        <w:t>и</w:t>
      </w:r>
      <w:r w:rsidR="00FA6326">
        <w:rPr>
          <w:rFonts w:ascii="Times New Roman" w:hAnsi="Times New Roman" w:cs="Times New Roman"/>
          <w:sz w:val="28"/>
          <w:szCs w:val="28"/>
        </w:rPr>
        <w:t xml:space="preserve">нформирует о принятии </w:t>
      </w:r>
      <w:r w:rsidR="00E265DE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262525" w:rsidRPr="001E0252">
        <w:rPr>
          <w:rFonts w:ascii="Times New Roman" w:hAnsi="Times New Roman" w:cs="Times New Roman"/>
          <w:sz w:val="28"/>
          <w:szCs w:val="28"/>
        </w:rPr>
        <w:t>распоряжени</w:t>
      </w:r>
      <w:r w:rsidR="00FA6326">
        <w:rPr>
          <w:rFonts w:ascii="Times New Roman" w:hAnsi="Times New Roman" w:cs="Times New Roman"/>
          <w:sz w:val="28"/>
          <w:szCs w:val="28"/>
        </w:rPr>
        <w:t>я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774ABF">
        <w:rPr>
          <w:rFonts w:ascii="Times New Roman" w:hAnsi="Times New Roman" w:cs="Times New Roman"/>
          <w:sz w:val="28"/>
          <w:szCs w:val="28"/>
        </w:rPr>
        <w:t>м</w:t>
      </w:r>
      <w:r w:rsidRPr="001E0252">
        <w:rPr>
          <w:rFonts w:ascii="Times New Roman" w:hAnsi="Times New Roman" w:cs="Times New Roman"/>
          <w:sz w:val="28"/>
          <w:szCs w:val="28"/>
        </w:rPr>
        <w:t>инистерства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 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от 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="00192CB0" w:rsidRPr="001E0252">
        <w:rPr>
          <w:rFonts w:ascii="Times New Roman" w:hAnsi="Times New Roman" w:cs="Times New Roman"/>
          <w:sz w:val="28"/>
          <w:szCs w:val="28"/>
        </w:rPr>
        <w:t>0</w:t>
      </w:r>
      <w:r w:rsidR="00D350DC" w:rsidRPr="001E0252">
        <w:rPr>
          <w:rFonts w:ascii="Times New Roman" w:hAnsi="Times New Roman" w:cs="Times New Roman"/>
          <w:sz w:val="28"/>
          <w:szCs w:val="28"/>
        </w:rPr>
        <w:t>.</w:t>
      </w:r>
      <w:r w:rsidR="00192CB0" w:rsidRPr="001E0252">
        <w:rPr>
          <w:rFonts w:ascii="Times New Roman" w:hAnsi="Times New Roman" w:cs="Times New Roman"/>
          <w:sz w:val="28"/>
          <w:szCs w:val="28"/>
        </w:rPr>
        <w:t>0</w:t>
      </w:r>
      <w:r w:rsidR="00774ABF">
        <w:rPr>
          <w:rFonts w:ascii="Times New Roman" w:hAnsi="Times New Roman" w:cs="Times New Roman"/>
          <w:sz w:val="28"/>
          <w:szCs w:val="28"/>
        </w:rPr>
        <w:t>1</w:t>
      </w:r>
      <w:r w:rsidRPr="001E0252">
        <w:rPr>
          <w:rFonts w:ascii="Times New Roman" w:hAnsi="Times New Roman" w:cs="Times New Roman"/>
          <w:sz w:val="28"/>
          <w:szCs w:val="28"/>
        </w:rPr>
        <w:t>.20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Pr="001E0252">
        <w:rPr>
          <w:rFonts w:ascii="Times New Roman" w:hAnsi="Times New Roman" w:cs="Times New Roman"/>
          <w:sz w:val="28"/>
          <w:szCs w:val="28"/>
        </w:rPr>
        <w:t>1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№ </w:t>
      </w:r>
      <w:r w:rsidR="00151881" w:rsidRPr="001E0252">
        <w:rPr>
          <w:rFonts w:ascii="Times New Roman" w:hAnsi="Times New Roman" w:cs="Times New Roman"/>
          <w:sz w:val="28"/>
          <w:szCs w:val="28"/>
        </w:rPr>
        <w:t>326-</w:t>
      </w:r>
      <w:r w:rsidR="00192CB0" w:rsidRPr="001E0252">
        <w:rPr>
          <w:rFonts w:ascii="Times New Roman" w:hAnsi="Times New Roman" w:cs="Times New Roman"/>
          <w:sz w:val="28"/>
          <w:szCs w:val="28"/>
        </w:rPr>
        <w:t>11-</w:t>
      </w:r>
      <w:r w:rsidR="00774ABF">
        <w:rPr>
          <w:rFonts w:ascii="Times New Roman" w:hAnsi="Times New Roman" w:cs="Times New Roman"/>
          <w:sz w:val="28"/>
          <w:szCs w:val="28"/>
        </w:rPr>
        <w:t>25576</w:t>
      </w:r>
      <w:r w:rsidR="00151881" w:rsidRPr="001E0252">
        <w:rPr>
          <w:rFonts w:ascii="Times New Roman" w:hAnsi="Times New Roman" w:cs="Times New Roman"/>
          <w:sz w:val="28"/>
          <w:szCs w:val="28"/>
        </w:rPr>
        <w:t>/</w:t>
      </w:r>
      <w:r w:rsidR="00774ABF">
        <w:rPr>
          <w:rFonts w:ascii="Times New Roman" w:hAnsi="Times New Roman" w:cs="Times New Roman"/>
          <w:sz w:val="28"/>
          <w:szCs w:val="28"/>
        </w:rPr>
        <w:t>21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151881" w:rsidRPr="001E0252">
        <w:rPr>
          <w:rFonts w:ascii="Times New Roman" w:hAnsi="Times New Roman" w:cs="Times New Roman"/>
          <w:sz w:val="28"/>
          <w:szCs w:val="28"/>
        </w:rPr>
        <w:t>в 20</w:t>
      </w:r>
      <w:r w:rsidR="00192CB0" w:rsidRPr="001E0252">
        <w:rPr>
          <w:rFonts w:ascii="Times New Roman" w:hAnsi="Times New Roman" w:cs="Times New Roman"/>
          <w:sz w:val="28"/>
          <w:szCs w:val="28"/>
        </w:rPr>
        <w:t>2</w:t>
      </w:r>
      <w:r w:rsidR="00774ABF">
        <w:rPr>
          <w:rFonts w:ascii="Times New Roman" w:hAnsi="Times New Roman" w:cs="Times New Roman"/>
          <w:sz w:val="28"/>
          <w:szCs w:val="28"/>
        </w:rPr>
        <w:t>2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50DC" w:rsidRPr="001E0252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774ABF">
        <w:rPr>
          <w:rFonts w:ascii="Times New Roman" w:hAnsi="Times New Roman" w:cs="Times New Roman"/>
          <w:sz w:val="28"/>
          <w:szCs w:val="28"/>
        </w:rPr>
        <w:t xml:space="preserve"> </w:t>
      </w:r>
      <w:r w:rsidR="00192CB0" w:rsidRPr="001E0252">
        <w:rPr>
          <w:rFonts w:ascii="Times New Roman" w:hAnsi="Times New Roman" w:cs="Times New Roman"/>
          <w:sz w:val="28"/>
          <w:szCs w:val="28"/>
        </w:rPr>
        <w:t>земель</w:t>
      </w:r>
      <w:r w:rsidR="00774ABF">
        <w:rPr>
          <w:rFonts w:ascii="Times New Roman" w:hAnsi="Times New Roman" w:cs="Times New Roman"/>
          <w:sz w:val="28"/>
          <w:szCs w:val="28"/>
        </w:rPr>
        <w:t>ных участков,</w:t>
      </w:r>
      <w:r w:rsidR="00151881" w:rsidRPr="001E025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Нижегородской области</w:t>
      </w:r>
      <w:r w:rsidR="00D350DC" w:rsidRPr="001E0252">
        <w:rPr>
          <w:rFonts w:ascii="Times New Roman" w:hAnsi="Times New Roman" w:cs="Times New Roman"/>
          <w:sz w:val="28"/>
          <w:szCs w:val="28"/>
        </w:rPr>
        <w:t>»</w:t>
      </w:r>
      <w:r w:rsidR="00FA6326">
        <w:rPr>
          <w:rFonts w:ascii="Times New Roman" w:hAnsi="Times New Roman" w:cs="Times New Roman"/>
          <w:sz w:val="28"/>
          <w:szCs w:val="28"/>
        </w:rPr>
        <w:t>.</w:t>
      </w:r>
    </w:p>
    <w:p w:rsidR="00FA6326" w:rsidRPr="001E0252" w:rsidRDefault="00FA6326" w:rsidP="001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проведена </w:t>
      </w:r>
      <w:r w:rsidRPr="00FA6326">
        <w:rPr>
          <w:rFonts w:ascii="Times New Roman" w:hAnsi="Times New Roman" w:cs="Times New Roman"/>
          <w:sz w:val="28"/>
          <w:szCs w:val="28"/>
        </w:rPr>
        <w:t xml:space="preserve">одновременно в </w:t>
      </w:r>
      <w:proofErr w:type="gramStart"/>
      <w:r w:rsidRPr="00FA632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A6326">
        <w:rPr>
          <w:rFonts w:ascii="Times New Roman" w:hAnsi="Times New Roman" w:cs="Times New Roman"/>
          <w:sz w:val="28"/>
          <w:szCs w:val="28"/>
        </w:rPr>
        <w:t xml:space="preserve"> всех учтенных в Федеральной государственной информационной системе Единого государственного реестра недвижимости на территории Нижегородской области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0DC" w:rsidRPr="001E0252" w:rsidRDefault="00FA6326" w:rsidP="00FA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0DC" w:rsidRPr="001E0252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кадастровой оценки, которая будет осуществляться до 1 января 20</w:t>
      </w:r>
      <w:r w:rsidR="00806F21" w:rsidRPr="001E0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50DC" w:rsidRPr="001E0252">
        <w:rPr>
          <w:rFonts w:ascii="Times New Roman" w:hAnsi="Times New Roman" w:cs="Times New Roman"/>
          <w:sz w:val="28"/>
          <w:szCs w:val="28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:rsidR="00E265DE" w:rsidRPr="00D01CE6" w:rsidRDefault="00E265DE" w:rsidP="00E2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Декларации принимаются ГБУ  НО «Кадастровая оценка» следующими способами:</w:t>
      </w:r>
    </w:p>
    <w:p w:rsidR="00FA6326" w:rsidRPr="00D01CE6" w:rsidRDefault="00E265DE" w:rsidP="00E26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При личном обращении в ГБУ НО «Кадастровая оценка» по адресу: 60300</w:t>
      </w:r>
      <w:r w:rsidR="00FA6326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5DE" w:rsidRPr="00D01CE6" w:rsidRDefault="00E265DE" w:rsidP="00FA632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г.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</w:t>
      </w:r>
      <w:r w:rsidRPr="00D01CE6">
        <w:rPr>
          <w:rFonts w:ascii="Times New Roman" w:hAnsi="Times New Roman" w:cs="Times New Roman"/>
          <w:sz w:val="28"/>
          <w:szCs w:val="28"/>
        </w:rPr>
        <w:t>Нижний Новгород, ул.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Максима Горького. Д.151 А, пом.2</w:t>
      </w:r>
      <w:r w:rsidRPr="00D01CE6">
        <w:rPr>
          <w:rFonts w:ascii="Times New Roman" w:hAnsi="Times New Roman" w:cs="Times New Roman"/>
          <w:sz w:val="28"/>
          <w:szCs w:val="28"/>
        </w:rPr>
        <w:t>.</w:t>
      </w:r>
    </w:p>
    <w:p w:rsidR="00E265DE" w:rsidRPr="00D01CE6" w:rsidRDefault="00E265DE" w:rsidP="00F82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бумажном виде почтовым отправлением в адрес ГБУ НО «Кадастровая оценка»: 60300</w:t>
      </w:r>
      <w:r w:rsidR="00F82644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  <w:r w:rsidR="00F82644" w:rsidRPr="00D01CE6">
        <w:rPr>
          <w:rFonts w:ascii="Times New Roman" w:hAnsi="Times New Roman" w:cs="Times New Roman"/>
          <w:sz w:val="28"/>
          <w:szCs w:val="28"/>
        </w:rPr>
        <w:t>г. Нижний Новгород, ул. Максима Горького. Д.151 А, пом.2.</w:t>
      </w:r>
    </w:p>
    <w:p w:rsidR="001E0252" w:rsidRPr="00D01CE6" w:rsidRDefault="00E265DE" w:rsidP="001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подписью, на электронный адрес: </w:t>
      </w:r>
      <w:hyperlink r:id="rId6" w:history="1">
        <w:r w:rsidRPr="00D01CE6">
          <w:rPr>
            <w:rStyle w:val="a3"/>
            <w:rFonts w:ascii="Times New Roman" w:hAnsi="Times New Roman" w:cs="Times New Roman"/>
            <w:sz w:val="28"/>
            <w:szCs w:val="28"/>
          </w:rPr>
          <w:t>info@gbunoko.ru</w:t>
        </w:r>
      </w:hyperlink>
      <w:r w:rsidRPr="00D01CE6">
        <w:rPr>
          <w:rFonts w:ascii="Times New Roman" w:hAnsi="Times New Roman" w:cs="Times New Roman"/>
          <w:sz w:val="28"/>
          <w:szCs w:val="28"/>
        </w:rPr>
        <w:t>.</w:t>
      </w:r>
    </w:p>
    <w:p w:rsidR="00344D6F" w:rsidRPr="001E0252" w:rsidRDefault="00D350DC" w:rsidP="00E26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Форма декларации и порядок ее рассмотрения утверждены приказом Министерства экономического развития Российской Федерации от 27.12.2016 № 846 «Об утвер</w:t>
      </w:r>
      <w:r w:rsidRPr="001E0252">
        <w:rPr>
          <w:rFonts w:ascii="Times New Roman" w:hAnsi="Times New Roman" w:cs="Times New Roman"/>
          <w:sz w:val="28"/>
          <w:szCs w:val="28"/>
        </w:rPr>
        <w:t>ждении Порядка рассмотрения декларации о характеристиках объекта недвижимости, в том числе ее формы».</w:t>
      </w:r>
    </w:p>
    <w:sectPr w:rsidR="00344D6F" w:rsidRPr="001E0252" w:rsidSect="00B06996">
      <w:pgSz w:w="16838" w:h="11906" w:orient="landscape"/>
      <w:pgMar w:top="127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4E7"/>
    <w:multiLevelType w:val="multilevel"/>
    <w:tmpl w:val="27F6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B3D"/>
    <w:rsid w:val="00096B3D"/>
    <w:rsid w:val="00124FA5"/>
    <w:rsid w:val="00134E3A"/>
    <w:rsid w:val="00151881"/>
    <w:rsid w:val="00192CB0"/>
    <w:rsid w:val="001E0252"/>
    <w:rsid w:val="0023014F"/>
    <w:rsid w:val="002613BA"/>
    <w:rsid w:val="00262525"/>
    <w:rsid w:val="002643AA"/>
    <w:rsid w:val="003048F7"/>
    <w:rsid w:val="00344D6F"/>
    <w:rsid w:val="00394531"/>
    <w:rsid w:val="004434F4"/>
    <w:rsid w:val="00774ABF"/>
    <w:rsid w:val="00806F21"/>
    <w:rsid w:val="00A33425"/>
    <w:rsid w:val="00B06996"/>
    <w:rsid w:val="00C23BA1"/>
    <w:rsid w:val="00C73971"/>
    <w:rsid w:val="00D01CE6"/>
    <w:rsid w:val="00D350DC"/>
    <w:rsid w:val="00DE4BDD"/>
    <w:rsid w:val="00E152BB"/>
    <w:rsid w:val="00E15BA2"/>
    <w:rsid w:val="00E265DE"/>
    <w:rsid w:val="00E77944"/>
    <w:rsid w:val="00F567AE"/>
    <w:rsid w:val="00F82644"/>
    <w:rsid w:val="00FA6326"/>
    <w:rsid w:val="00FB5C36"/>
    <w:rsid w:val="00FD1DE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8</cp:revision>
  <cp:lastPrinted>2021-02-02T09:59:00Z</cp:lastPrinted>
  <dcterms:created xsi:type="dcterms:W3CDTF">2019-03-18T07:11:00Z</dcterms:created>
  <dcterms:modified xsi:type="dcterms:W3CDTF">2021-02-02T09:59:00Z</dcterms:modified>
</cp:coreProperties>
</file>